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DC6" w:rsidRDefault="009815B7" w:rsidP="000E3DC6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815B7">
        <w:rPr>
          <w:rFonts w:ascii="標楷體" w:eastAsia="標楷體" w:hAnsi="標楷體"/>
          <w:sz w:val="32"/>
          <w:szCs w:val="32"/>
        </w:rPr>
        <w:t>桃園縣政府暨所屬各機關學校公務員酒後駕車處理原則</w:t>
      </w:r>
    </w:p>
    <w:p w:rsidR="009815B7" w:rsidRDefault="00207E9C" w:rsidP="00207E9C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102年8月9日簽奉核准</w:t>
      </w:r>
    </w:p>
    <w:p w:rsidR="00DC738E" w:rsidRPr="009815B7" w:rsidRDefault="00207E9C" w:rsidP="00207E9C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102年8月16日</w:t>
      </w:r>
      <w:proofErr w:type="gramStart"/>
      <w:r>
        <w:rPr>
          <w:rFonts w:ascii="標楷體" w:eastAsia="標楷體" w:hAnsi="標楷體" w:hint="eastAsia"/>
        </w:rPr>
        <w:t>府人考字</w:t>
      </w:r>
      <w:proofErr w:type="gramEnd"/>
      <w:r>
        <w:rPr>
          <w:rFonts w:ascii="標楷體" w:eastAsia="標楷體" w:hAnsi="標楷體" w:hint="eastAsia"/>
        </w:rPr>
        <w:t>第</w:t>
      </w:r>
      <w:r w:rsidRPr="00207E9C">
        <w:rPr>
          <w:rFonts w:ascii="標楷體" w:eastAsia="標楷體" w:hAnsi="標楷體"/>
        </w:rPr>
        <w:t>1020202544</w:t>
      </w:r>
      <w:r>
        <w:rPr>
          <w:rFonts w:ascii="標楷體" w:eastAsia="標楷體" w:hAnsi="標楷體" w:hint="eastAsia"/>
        </w:rPr>
        <w:t>號函發布</w:t>
      </w:r>
    </w:p>
    <w:p w:rsidR="000E3DC6" w:rsidRPr="000E3DC6" w:rsidRDefault="000E3DC6" w:rsidP="0098445E">
      <w:pPr>
        <w:pStyle w:val="a3"/>
        <w:numPr>
          <w:ilvl w:val="0"/>
          <w:numId w:val="2"/>
        </w:numPr>
        <w:spacing w:line="400" w:lineRule="exact"/>
        <w:ind w:leftChars="0" w:left="709" w:hanging="707"/>
        <w:jc w:val="both"/>
        <w:rPr>
          <w:rFonts w:ascii="標楷體" w:eastAsia="標楷體" w:hAnsi="標楷體"/>
          <w:sz w:val="28"/>
          <w:szCs w:val="28"/>
        </w:rPr>
      </w:pPr>
      <w:r w:rsidRPr="000E3DC6">
        <w:rPr>
          <w:rFonts w:ascii="標楷體" w:eastAsia="標楷體" w:hAnsi="標楷體" w:hint="eastAsia"/>
          <w:sz w:val="28"/>
          <w:szCs w:val="28"/>
        </w:rPr>
        <w:t>為維護</w:t>
      </w:r>
      <w:r w:rsidR="00023CEE">
        <w:rPr>
          <w:rFonts w:ascii="標楷體" w:eastAsia="標楷體" w:hAnsi="標楷體" w:hint="eastAsia"/>
          <w:sz w:val="28"/>
          <w:szCs w:val="28"/>
        </w:rPr>
        <w:t>桃園縣政府（以下簡稱本府）</w:t>
      </w:r>
      <w:r w:rsidRPr="000E3DC6">
        <w:rPr>
          <w:rFonts w:ascii="標楷體" w:eastAsia="標楷體" w:hAnsi="標楷體" w:hint="eastAsia"/>
          <w:sz w:val="28"/>
          <w:szCs w:val="28"/>
        </w:rPr>
        <w:t>團隊良好形象，各機關應落實平時宣導教育及督導，具體明確要求公務人員以身作則，貫</w:t>
      </w:r>
      <w:r w:rsidR="005F7861">
        <w:rPr>
          <w:rFonts w:ascii="標楷體" w:eastAsia="標楷體" w:hAnsi="標楷體" w:hint="eastAsia"/>
          <w:sz w:val="28"/>
          <w:szCs w:val="28"/>
        </w:rPr>
        <w:t>徹</w:t>
      </w:r>
      <w:r w:rsidRPr="000E3DC6">
        <w:rPr>
          <w:rFonts w:ascii="標楷體" w:eastAsia="標楷體" w:hAnsi="標楷體" w:hint="eastAsia"/>
          <w:sz w:val="28"/>
          <w:szCs w:val="28"/>
        </w:rPr>
        <w:t>本府杜絕酒後駕車之決心，特訂定本處理原則。</w:t>
      </w:r>
    </w:p>
    <w:p w:rsidR="000E3DC6" w:rsidRPr="000E3DC6" w:rsidRDefault="000E3DC6" w:rsidP="0098445E">
      <w:pPr>
        <w:pStyle w:val="a3"/>
        <w:numPr>
          <w:ilvl w:val="0"/>
          <w:numId w:val="2"/>
        </w:numPr>
        <w:spacing w:line="400" w:lineRule="exact"/>
        <w:ind w:leftChars="0" w:left="709" w:hanging="707"/>
        <w:jc w:val="both"/>
        <w:rPr>
          <w:rFonts w:ascii="標楷體" w:eastAsia="標楷體" w:hAnsi="標楷體"/>
          <w:sz w:val="28"/>
          <w:szCs w:val="28"/>
        </w:rPr>
      </w:pPr>
      <w:r w:rsidRPr="000E3DC6">
        <w:rPr>
          <w:rFonts w:ascii="標楷體" w:eastAsia="標楷體" w:hAnsi="標楷體" w:hint="eastAsia"/>
          <w:sz w:val="28"/>
          <w:szCs w:val="28"/>
        </w:rPr>
        <w:t>本府公務人員如有酒後駕車情事，除應接受所觸犯之行政秩序罰及刑罰等處罰外，請各機關本權責查證後，</w:t>
      </w:r>
      <w:r w:rsidR="005F7861">
        <w:rPr>
          <w:rFonts w:ascii="標楷體" w:eastAsia="標楷體" w:hAnsi="標楷體" w:hint="eastAsia"/>
          <w:sz w:val="28"/>
          <w:szCs w:val="28"/>
        </w:rPr>
        <w:t>依</w:t>
      </w:r>
      <w:r w:rsidRPr="000E3DC6">
        <w:rPr>
          <w:rFonts w:ascii="標楷體" w:eastAsia="標楷體" w:hAnsi="標楷體" w:hint="eastAsia"/>
          <w:sz w:val="28"/>
          <w:szCs w:val="28"/>
        </w:rPr>
        <w:t>本處理原則所</w:t>
      </w:r>
      <w:r w:rsidR="00A415A0">
        <w:rPr>
          <w:rFonts w:ascii="標楷體" w:eastAsia="標楷體" w:hAnsi="標楷體" w:hint="eastAsia"/>
          <w:sz w:val="28"/>
          <w:szCs w:val="28"/>
        </w:rPr>
        <w:t>定</w:t>
      </w:r>
      <w:r w:rsidRPr="000E3DC6">
        <w:rPr>
          <w:rFonts w:ascii="標楷體" w:eastAsia="標楷體" w:hAnsi="標楷體" w:hint="eastAsia"/>
          <w:sz w:val="28"/>
          <w:szCs w:val="28"/>
        </w:rPr>
        <w:t>之懲處基準</w:t>
      </w:r>
      <w:r w:rsidR="005F7861">
        <w:rPr>
          <w:rFonts w:ascii="標楷體" w:eastAsia="標楷體" w:hAnsi="標楷體" w:hint="eastAsia"/>
          <w:sz w:val="28"/>
          <w:szCs w:val="28"/>
        </w:rPr>
        <w:t>、</w:t>
      </w:r>
      <w:r w:rsidRPr="000E3DC6">
        <w:rPr>
          <w:rFonts w:ascii="標楷體" w:eastAsia="標楷體" w:hAnsi="標楷體" w:hint="eastAsia"/>
          <w:sz w:val="28"/>
          <w:szCs w:val="28"/>
        </w:rPr>
        <w:t>公務員懲戒法、公務人員考績法及其施行細則、公務員服務法及</w:t>
      </w:r>
      <w:r w:rsidR="00023CEE">
        <w:rPr>
          <w:rFonts w:ascii="標楷體" w:eastAsia="標楷體" w:hAnsi="標楷體" w:hint="eastAsia"/>
          <w:sz w:val="28"/>
          <w:szCs w:val="28"/>
        </w:rPr>
        <w:t>本</w:t>
      </w:r>
      <w:r w:rsidRPr="000E3DC6">
        <w:rPr>
          <w:rFonts w:ascii="標楷體" w:eastAsia="標楷體" w:hAnsi="標楷體" w:hint="eastAsia"/>
          <w:sz w:val="28"/>
          <w:szCs w:val="28"/>
        </w:rPr>
        <w:t>府及所屬各機關學校公務人員平時獎懲基準，衡酌事實發生原因、動機或對</w:t>
      </w:r>
      <w:r w:rsidR="001A4F45">
        <w:rPr>
          <w:rFonts w:ascii="標楷體" w:eastAsia="標楷體" w:hAnsi="標楷體" w:hint="eastAsia"/>
          <w:sz w:val="28"/>
          <w:szCs w:val="28"/>
        </w:rPr>
        <w:t>本</w:t>
      </w:r>
      <w:r w:rsidRPr="000E3DC6">
        <w:rPr>
          <w:rFonts w:ascii="標楷體" w:eastAsia="標楷體" w:hAnsi="標楷體" w:hint="eastAsia"/>
          <w:sz w:val="28"/>
          <w:szCs w:val="28"/>
        </w:rPr>
        <w:t>府形象之影響程度予以嚴厲處分。</w:t>
      </w:r>
    </w:p>
    <w:p w:rsidR="000E3DC6" w:rsidRPr="000E3DC6" w:rsidRDefault="008831C4" w:rsidP="0098445E">
      <w:pPr>
        <w:pStyle w:val="a3"/>
        <w:numPr>
          <w:ilvl w:val="0"/>
          <w:numId w:val="2"/>
        </w:numPr>
        <w:spacing w:line="400" w:lineRule="exact"/>
        <w:ind w:leftChars="0" w:left="709" w:hanging="70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公務人員酒後駕車，按其情節</w:t>
      </w:r>
      <w:r w:rsidR="00A415A0">
        <w:rPr>
          <w:rFonts w:ascii="標楷體" w:eastAsia="標楷體" w:hAnsi="標楷體" w:hint="eastAsia"/>
          <w:sz w:val="28"/>
          <w:szCs w:val="28"/>
        </w:rPr>
        <w:t>輕</w:t>
      </w:r>
      <w:r>
        <w:rPr>
          <w:rFonts w:ascii="標楷體" w:eastAsia="標楷體" w:hAnsi="標楷體" w:hint="eastAsia"/>
          <w:sz w:val="28"/>
          <w:szCs w:val="28"/>
        </w:rPr>
        <w:t>重，</w:t>
      </w:r>
      <w:r w:rsidR="00A415A0">
        <w:rPr>
          <w:rFonts w:ascii="標楷體" w:eastAsia="標楷體" w:hAnsi="標楷體" w:hint="eastAsia"/>
          <w:sz w:val="28"/>
          <w:szCs w:val="28"/>
        </w:rPr>
        <w:t>依</w:t>
      </w:r>
      <w:r w:rsidR="000E3DC6" w:rsidRPr="000E3DC6">
        <w:rPr>
          <w:rFonts w:ascii="標楷體" w:eastAsia="標楷體" w:hAnsi="標楷體" w:hint="eastAsia"/>
          <w:sz w:val="28"/>
          <w:szCs w:val="28"/>
        </w:rPr>
        <w:t>附表</w:t>
      </w:r>
      <w:r w:rsidR="00A415A0">
        <w:rPr>
          <w:rFonts w:ascii="標楷體" w:eastAsia="標楷體" w:hAnsi="標楷體" w:hint="eastAsia"/>
          <w:sz w:val="28"/>
          <w:szCs w:val="28"/>
        </w:rPr>
        <w:t>所定之建議懲處基準核予懲處</w:t>
      </w:r>
      <w:r w:rsidR="000E3DC6" w:rsidRPr="000E3DC6">
        <w:rPr>
          <w:rFonts w:ascii="標楷體" w:eastAsia="標楷體" w:hAnsi="標楷體" w:hint="eastAsia"/>
          <w:sz w:val="28"/>
          <w:szCs w:val="28"/>
        </w:rPr>
        <w:t>。</w:t>
      </w:r>
    </w:p>
    <w:p w:rsidR="000E3DC6" w:rsidRDefault="000E3DC6" w:rsidP="0098445E">
      <w:pPr>
        <w:pStyle w:val="a3"/>
        <w:spacing w:line="400" w:lineRule="exact"/>
        <w:ind w:leftChars="0" w:left="709"/>
        <w:jc w:val="both"/>
        <w:rPr>
          <w:rFonts w:ascii="標楷體" w:eastAsia="標楷體" w:hAnsi="標楷體"/>
          <w:sz w:val="28"/>
          <w:szCs w:val="28"/>
        </w:rPr>
      </w:pPr>
      <w:r w:rsidRPr="000E3DC6">
        <w:rPr>
          <w:rFonts w:ascii="標楷體" w:eastAsia="標楷體" w:hAnsi="標楷體" w:hint="eastAsia"/>
          <w:sz w:val="28"/>
          <w:szCs w:val="28"/>
        </w:rPr>
        <w:t>主管人員如有監督考核不周之事實，得依違失情節輕重，依本府及所屬各機關學校公務人員平時獎懲基準，核予適當懲處。</w:t>
      </w:r>
    </w:p>
    <w:p w:rsidR="009D63AE" w:rsidRPr="009D63AE" w:rsidRDefault="009D63AE" w:rsidP="0098445E">
      <w:pPr>
        <w:pStyle w:val="a3"/>
        <w:spacing w:line="400" w:lineRule="exact"/>
        <w:ind w:leftChars="0" w:left="709"/>
        <w:jc w:val="both"/>
        <w:rPr>
          <w:rFonts w:ascii="標楷體" w:eastAsia="標楷體" w:hAnsi="標楷體"/>
          <w:sz w:val="28"/>
          <w:szCs w:val="28"/>
        </w:rPr>
      </w:pPr>
      <w:r w:rsidRPr="009D63AE">
        <w:rPr>
          <w:rFonts w:ascii="標楷體" w:eastAsia="標楷體" w:hAnsi="標楷體" w:hint="eastAsia"/>
          <w:sz w:val="28"/>
          <w:szCs w:val="28"/>
        </w:rPr>
        <w:t>各機關因業務或機關屬性，有另訂更為嚴格規範者，從其規定。</w:t>
      </w:r>
    </w:p>
    <w:p w:rsidR="000E3DC6" w:rsidRPr="000E3DC6" w:rsidRDefault="005F7861" w:rsidP="005F7861">
      <w:pPr>
        <w:pStyle w:val="a3"/>
        <w:numPr>
          <w:ilvl w:val="0"/>
          <w:numId w:val="2"/>
        </w:numPr>
        <w:spacing w:line="400" w:lineRule="exact"/>
        <w:ind w:leftChars="0" w:left="709" w:hanging="709"/>
        <w:jc w:val="both"/>
        <w:rPr>
          <w:rFonts w:ascii="標楷體" w:eastAsia="標楷體" w:hAnsi="標楷體"/>
          <w:sz w:val="28"/>
          <w:szCs w:val="28"/>
        </w:rPr>
      </w:pPr>
      <w:r w:rsidRPr="005F7861">
        <w:rPr>
          <w:rFonts w:ascii="標楷體" w:eastAsia="標楷體" w:hAnsi="標楷體" w:hint="eastAsia"/>
          <w:sz w:val="28"/>
          <w:szCs w:val="28"/>
        </w:rPr>
        <w:t>約聘(</w:t>
      </w:r>
      <w:proofErr w:type="gramStart"/>
      <w:r w:rsidRPr="005F7861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5F7861">
        <w:rPr>
          <w:rFonts w:ascii="標楷體" w:eastAsia="標楷體" w:hAnsi="標楷體" w:hint="eastAsia"/>
          <w:sz w:val="28"/>
          <w:szCs w:val="28"/>
        </w:rPr>
        <w:t>)人員因酒精濃度超過標準，駕車肇事致人於死或重傷，或造成重大事故者，解聘(</w:t>
      </w:r>
      <w:proofErr w:type="gramStart"/>
      <w:r w:rsidRPr="005F7861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5F7861">
        <w:rPr>
          <w:rFonts w:ascii="標楷體" w:eastAsia="標楷體" w:hAnsi="標楷體" w:hint="eastAsia"/>
          <w:sz w:val="28"/>
          <w:szCs w:val="28"/>
        </w:rPr>
        <w:t>)；</w:t>
      </w:r>
      <w:r w:rsidR="00A415A0">
        <w:rPr>
          <w:rFonts w:ascii="標楷體" w:eastAsia="標楷體" w:hAnsi="標楷體" w:hint="eastAsia"/>
          <w:sz w:val="28"/>
          <w:szCs w:val="28"/>
        </w:rPr>
        <w:t>如</w:t>
      </w:r>
      <w:r w:rsidR="006F2539">
        <w:rPr>
          <w:rFonts w:ascii="標楷體" w:eastAsia="標楷體" w:hAnsi="標楷體" w:hint="eastAsia"/>
          <w:sz w:val="28"/>
          <w:szCs w:val="28"/>
        </w:rPr>
        <w:t>酒後駕車未肇事，或酒後駕車肇事情節輕微者，</w:t>
      </w:r>
      <w:r w:rsidRPr="005F7861">
        <w:rPr>
          <w:rFonts w:ascii="標楷體" w:eastAsia="標楷體" w:hAnsi="標楷體" w:hint="eastAsia"/>
          <w:sz w:val="28"/>
          <w:szCs w:val="28"/>
        </w:rPr>
        <w:t>比照</w:t>
      </w:r>
      <w:r w:rsidR="00A415A0">
        <w:rPr>
          <w:rFonts w:ascii="標楷體" w:eastAsia="標楷體" w:hAnsi="標楷體" w:hint="eastAsia"/>
          <w:sz w:val="28"/>
          <w:szCs w:val="28"/>
        </w:rPr>
        <w:t>第三點第一項</w:t>
      </w:r>
      <w:r w:rsidRPr="005F7861">
        <w:rPr>
          <w:rFonts w:ascii="標楷體" w:eastAsia="標楷體" w:hAnsi="標楷體" w:hint="eastAsia"/>
          <w:sz w:val="28"/>
          <w:szCs w:val="28"/>
        </w:rPr>
        <w:t>懲處基準辦理。</w:t>
      </w:r>
    </w:p>
    <w:p w:rsidR="000E3DC6" w:rsidRPr="000E3DC6" w:rsidRDefault="000E3DC6" w:rsidP="0098445E">
      <w:pPr>
        <w:pStyle w:val="a3"/>
        <w:numPr>
          <w:ilvl w:val="0"/>
          <w:numId w:val="2"/>
        </w:numPr>
        <w:spacing w:line="400" w:lineRule="exact"/>
        <w:ind w:leftChars="0" w:left="709" w:hanging="707"/>
        <w:jc w:val="both"/>
        <w:rPr>
          <w:rFonts w:ascii="標楷體" w:eastAsia="標楷體" w:hAnsi="標楷體"/>
          <w:sz w:val="28"/>
          <w:szCs w:val="28"/>
        </w:rPr>
      </w:pPr>
      <w:r w:rsidRPr="000E3DC6">
        <w:rPr>
          <w:rFonts w:ascii="標楷體" w:eastAsia="標楷體" w:hAnsi="標楷體" w:hint="eastAsia"/>
          <w:sz w:val="28"/>
          <w:szCs w:val="28"/>
        </w:rPr>
        <w:t>技工、工友</w:t>
      </w:r>
      <w:r w:rsidR="008E4BA9">
        <w:rPr>
          <w:rFonts w:ascii="標楷體" w:eastAsia="標楷體" w:hAnsi="標楷體" w:hint="eastAsia"/>
          <w:sz w:val="28"/>
          <w:szCs w:val="28"/>
        </w:rPr>
        <w:t>、駕駛</w:t>
      </w:r>
      <w:r w:rsidRPr="000E3DC6">
        <w:rPr>
          <w:rFonts w:ascii="標楷體" w:eastAsia="標楷體" w:hAnsi="標楷體" w:hint="eastAsia"/>
          <w:sz w:val="28"/>
          <w:szCs w:val="28"/>
        </w:rPr>
        <w:t>有第三點</w:t>
      </w:r>
      <w:r w:rsidR="00A415A0">
        <w:rPr>
          <w:rFonts w:ascii="標楷體" w:eastAsia="標楷體" w:hAnsi="標楷體" w:hint="eastAsia"/>
          <w:sz w:val="28"/>
          <w:szCs w:val="28"/>
        </w:rPr>
        <w:t>第一項懲處基準</w:t>
      </w:r>
      <w:r w:rsidRPr="000E3DC6">
        <w:rPr>
          <w:rFonts w:ascii="標楷體" w:eastAsia="標楷體" w:hAnsi="標楷體" w:hint="eastAsia"/>
          <w:sz w:val="28"/>
          <w:szCs w:val="28"/>
        </w:rPr>
        <w:t>規定情形，受有期徒刑以上刑之宣告確定，未</w:t>
      </w:r>
      <w:proofErr w:type="gramStart"/>
      <w:r w:rsidRPr="000E3DC6">
        <w:rPr>
          <w:rFonts w:ascii="標楷體" w:eastAsia="標楷體" w:hAnsi="標楷體" w:hint="eastAsia"/>
          <w:sz w:val="28"/>
          <w:szCs w:val="28"/>
        </w:rPr>
        <w:t>諭</w:t>
      </w:r>
      <w:proofErr w:type="gramEnd"/>
      <w:r w:rsidRPr="000E3DC6">
        <w:rPr>
          <w:rFonts w:ascii="標楷體" w:eastAsia="標楷體" w:hAnsi="標楷體" w:hint="eastAsia"/>
          <w:sz w:val="28"/>
          <w:szCs w:val="28"/>
        </w:rPr>
        <w:t>知緩刑或</w:t>
      </w:r>
      <w:proofErr w:type="gramStart"/>
      <w:r w:rsidRPr="000E3DC6">
        <w:rPr>
          <w:rFonts w:ascii="標楷體" w:eastAsia="標楷體" w:hAnsi="標楷體" w:hint="eastAsia"/>
          <w:sz w:val="28"/>
          <w:szCs w:val="28"/>
        </w:rPr>
        <w:t>未准易科</w:t>
      </w:r>
      <w:proofErr w:type="gramEnd"/>
      <w:r w:rsidRPr="000E3DC6">
        <w:rPr>
          <w:rFonts w:ascii="標楷體" w:eastAsia="標楷體" w:hAnsi="標楷體" w:hint="eastAsia"/>
          <w:sz w:val="28"/>
          <w:szCs w:val="28"/>
        </w:rPr>
        <w:t>罰金者，依勞動基準法第十二條第一項第三款規定，終止勞動契約；未達終止勞動契約者，由事務管理權責單位參酌前開懲處</w:t>
      </w:r>
      <w:r w:rsidR="005F7861">
        <w:rPr>
          <w:rFonts w:ascii="標楷體" w:eastAsia="標楷體" w:hAnsi="標楷體" w:hint="eastAsia"/>
          <w:sz w:val="28"/>
          <w:szCs w:val="28"/>
        </w:rPr>
        <w:t>基準</w:t>
      </w:r>
      <w:r w:rsidRPr="000E3DC6">
        <w:rPr>
          <w:rFonts w:ascii="標楷體" w:eastAsia="標楷體" w:hAnsi="標楷體" w:hint="eastAsia"/>
          <w:sz w:val="28"/>
          <w:szCs w:val="28"/>
        </w:rPr>
        <w:t>處理。</w:t>
      </w:r>
    </w:p>
    <w:p w:rsidR="000E3DC6" w:rsidRPr="00A67D58" w:rsidRDefault="007544F1" w:rsidP="007544F1">
      <w:pPr>
        <w:pStyle w:val="a3"/>
        <w:numPr>
          <w:ilvl w:val="0"/>
          <w:numId w:val="2"/>
        </w:numPr>
        <w:spacing w:line="400" w:lineRule="exact"/>
        <w:ind w:leftChars="0" w:left="709" w:hanging="709"/>
        <w:jc w:val="both"/>
        <w:rPr>
          <w:rFonts w:ascii="標楷體" w:eastAsia="標楷體" w:hAnsi="標楷體"/>
          <w:sz w:val="28"/>
          <w:szCs w:val="28"/>
        </w:rPr>
      </w:pPr>
      <w:r w:rsidRPr="007544F1">
        <w:rPr>
          <w:rFonts w:ascii="標楷體" w:eastAsia="標楷體" w:hAnsi="標楷體" w:hint="eastAsia"/>
          <w:sz w:val="28"/>
          <w:szCs w:val="28"/>
        </w:rPr>
        <w:t>公務人員、約聘(</w:t>
      </w:r>
      <w:proofErr w:type="gramStart"/>
      <w:r w:rsidRPr="007544F1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7544F1">
        <w:rPr>
          <w:rFonts w:ascii="標楷體" w:eastAsia="標楷體" w:hAnsi="標楷體" w:hint="eastAsia"/>
          <w:sz w:val="28"/>
          <w:szCs w:val="28"/>
        </w:rPr>
        <w:t>)人員經警察人員取締者，應於事發</w:t>
      </w:r>
      <w:proofErr w:type="gramStart"/>
      <w:r w:rsidRPr="007544F1">
        <w:rPr>
          <w:rFonts w:ascii="標楷體" w:eastAsia="標楷體" w:hAnsi="標楷體" w:hint="eastAsia"/>
          <w:sz w:val="28"/>
          <w:szCs w:val="28"/>
        </w:rPr>
        <w:t>一週</w:t>
      </w:r>
      <w:proofErr w:type="gramEnd"/>
      <w:r w:rsidRPr="007544F1">
        <w:rPr>
          <w:rFonts w:ascii="標楷體" w:eastAsia="標楷體" w:hAnsi="標楷體" w:hint="eastAsia"/>
          <w:sz w:val="28"/>
          <w:szCs w:val="28"/>
        </w:rPr>
        <w:t>內主動告知服務機關人事單位；技工、工友</w:t>
      </w:r>
      <w:r w:rsidR="008E4BA9">
        <w:rPr>
          <w:rFonts w:ascii="標楷體" w:eastAsia="標楷體" w:hAnsi="標楷體" w:hint="eastAsia"/>
          <w:sz w:val="28"/>
          <w:szCs w:val="28"/>
        </w:rPr>
        <w:t>、駕駛</w:t>
      </w:r>
      <w:r w:rsidRPr="007544F1">
        <w:rPr>
          <w:rFonts w:ascii="標楷體" w:eastAsia="標楷體" w:hAnsi="標楷體" w:hint="eastAsia"/>
          <w:sz w:val="28"/>
          <w:szCs w:val="28"/>
        </w:rPr>
        <w:t>則應於事發</w:t>
      </w:r>
      <w:proofErr w:type="gramStart"/>
      <w:r w:rsidRPr="007544F1">
        <w:rPr>
          <w:rFonts w:ascii="標楷體" w:eastAsia="標楷體" w:hAnsi="標楷體" w:hint="eastAsia"/>
          <w:sz w:val="28"/>
          <w:szCs w:val="28"/>
        </w:rPr>
        <w:t>一週</w:t>
      </w:r>
      <w:proofErr w:type="gramEnd"/>
      <w:r w:rsidRPr="007544F1">
        <w:rPr>
          <w:rFonts w:ascii="標楷體" w:eastAsia="標楷體" w:hAnsi="標楷體" w:hint="eastAsia"/>
          <w:sz w:val="28"/>
          <w:szCs w:val="28"/>
        </w:rPr>
        <w:t>內主動告知服務機關單位主管；未依規定</w:t>
      </w:r>
      <w:r w:rsidR="00A415A0">
        <w:rPr>
          <w:rFonts w:ascii="標楷體" w:eastAsia="標楷體" w:hAnsi="標楷體" w:hint="eastAsia"/>
          <w:sz w:val="28"/>
          <w:szCs w:val="28"/>
        </w:rPr>
        <w:t>告知</w:t>
      </w:r>
      <w:r w:rsidRPr="007544F1">
        <w:rPr>
          <w:rFonts w:ascii="標楷體" w:eastAsia="標楷體" w:hAnsi="標楷體" w:hint="eastAsia"/>
          <w:sz w:val="28"/>
          <w:szCs w:val="28"/>
        </w:rPr>
        <w:t>者，申誡二次。</w:t>
      </w:r>
    </w:p>
    <w:p w:rsidR="00562B1E" w:rsidRDefault="000E3DC6" w:rsidP="0098445E">
      <w:pPr>
        <w:pStyle w:val="a3"/>
        <w:numPr>
          <w:ilvl w:val="0"/>
          <w:numId w:val="2"/>
        </w:numPr>
        <w:spacing w:line="400" w:lineRule="exact"/>
        <w:ind w:leftChars="0" w:left="709" w:hanging="707"/>
        <w:jc w:val="both"/>
        <w:rPr>
          <w:rFonts w:ascii="標楷體" w:eastAsia="標楷體" w:hAnsi="標楷體"/>
          <w:sz w:val="28"/>
          <w:szCs w:val="28"/>
        </w:rPr>
      </w:pPr>
      <w:r w:rsidRPr="000E3DC6">
        <w:rPr>
          <w:rFonts w:ascii="標楷體" w:eastAsia="標楷體" w:hAnsi="標楷體" w:hint="eastAsia"/>
          <w:sz w:val="28"/>
          <w:szCs w:val="28"/>
        </w:rPr>
        <w:t>本處理原則如中央法</w:t>
      </w:r>
      <w:r w:rsidR="00EC2E0E">
        <w:rPr>
          <w:rFonts w:ascii="標楷體" w:eastAsia="標楷體" w:hAnsi="標楷體" w:hint="eastAsia"/>
          <w:sz w:val="28"/>
          <w:szCs w:val="28"/>
        </w:rPr>
        <w:t>令</w:t>
      </w:r>
      <w:r w:rsidRPr="000E3DC6">
        <w:rPr>
          <w:rFonts w:ascii="標楷體" w:eastAsia="標楷體" w:hAnsi="標楷體" w:hint="eastAsia"/>
          <w:sz w:val="28"/>
          <w:szCs w:val="28"/>
        </w:rPr>
        <w:t>新頒訂懲處</w:t>
      </w:r>
      <w:r w:rsidR="005F7861">
        <w:rPr>
          <w:rFonts w:ascii="標楷體" w:eastAsia="標楷體" w:hAnsi="標楷體" w:hint="eastAsia"/>
          <w:sz w:val="28"/>
          <w:szCs w:val="28"/>
        </w:rPr>
        <w:t>規定</w:t>
      </w:r>
      <w:r w:rsidRPr="000E3DC6">
        <w:rPr>
          <w:rFonts w:ascii="標楷體" w:eastAsia="標楷體" w:hAnsi="標楷體" w:hint="eastAsia"/>
          <w:sz w:val="28"/>
          <w:szCs w:val="28"/>
        </w:rPr>
        <w:t>時，依新訂中央法</w:t>
      </w:r>
      <w:r w:rsidR="00EC2E0E">
        <w:rPr>
          <w:rFonts w:ascii="標楷體" w:eastAsia="標楷體" w:hAnsi="標楷體" w:hint="eastAsia"/>
          <w:sz w:val="28"/>
          <w:szCs w:val="28"/>
        </w:rPr>
        <w:t>令</w:t>
      </w:r>
      <w:r w:rsidR="005F7861">
        <w:rPr>
          <w:rFonts w:ascii="標楷體" w:eastAsia="標楷體" w:hAnsi="標楷體" w:hint="eastAsia"/>
          <w:sz w:val="28"/>
          <w:szCs w:val="28"/>
        </w:rPr>
        <w:t>規定</w:t>
      </w:r>
      <w:r w:rsidRPr="000E3DC6">
        <w:rPr>
          <w:rFonts w:ascii="標楷體" w:eastAsia="標楷體" w:hAnsi="標楷體" w:hint="eastAsia"/>
          <w:sz w:val="28"/>
          <w:szCs w:val="28"/>
        </w:rPr>
        <w:t>處理。</w:t>
      </w: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751304" w:rsidRDefault="00751304" w:rsidP="00441306">
      <w:pPr>
        <w:spacing w:line="400" w:lineRule="exact"/>
        <w:jc w:val="both"/>
        <w:rPr>
          <w:rFonts w:ascii="標楷體" w:eastAsia="標楷體" w:hAnsi="標楷體" w:hint="eastAsia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lastRenderedPageBreak/>
        <w:t>附表</w:t>
      </w:r>
    </w:p>
    <w:p w:rsidR="00441306" w:rsidRDefault="00441306" w:rsidP="00564475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桃園縣政府</w:t>
      </w:r>
      <w:r w:rsidRPr="00441306">
        <w:rPr>
          <w:rFonts w:ascii="標楷體" w:eastAsia="標楷體" w:hAnsi="標楷體" w:hint="eastAsia"/>
          <w:sz w:val="28"/>
          <w:szCs w:val="28"/>
        </w:rPr>
        <w:t>暨所屬各機關學校公務員酒後駕車建議懲處基準</w:t>
      </w:r>
    </w:p>
    <w:tbl>
      <w:tblPr>
        <w:tblStyle w:val="a8"/>
        <w:tblW w:w="9002" w:type="dxa"/>
        <w:jc w:val="center"/>
        <w:tblInd w:w="-1134" w:type="dxa"/>
        <w:tblLook w:val="04A0" w:firstRow="1" w:lastRow="0" w:firstColumn="1" w:lastColumn="0" w:noHBand="0" w:noVBand="1"/>
      </w:tblPr>
      <w:tblGrid>
        <w:gridCol w:w="567"/>
        <w:gridCol w:w="4431"/>
        <w:gridCol w:w="4004"/>
      </w:tblGrid>
      <w:tr w:rsidR="006F2539" w:rsidTr="00564475">
        <w:trPr>
          <w:trHeight w:val="463"/>
          <w:tblHeader/>
          <w:jc w:val="center"/>
        </w:trPr>
        <w:tc>
          <w:tcPr>
            <w:tcW w:w="4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事由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最低懲處額度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  <w:szCs w:val="24"/>
              </w:rPr>
              <w:t>酒駕未</w:t>
            </w:r>
            <w:proofErr w:type="gramEnd"/>
            <w:r>
              <w:rPr>
                <w:rFonts w:eastAsia="標楷體" w:hint="eastAsia"/>
                <w:szCs w:val="24"/>
              </w:rPr>
              <w:t>肇事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吐氣酒精濃度達每公升０</w:t>
            </w:r>
            <w:proofErr w:type="gramStart"/>
            <w:r>
              <w:rPr>
                <w:rFonts w:eastAsia="標楷體" w:hint="eastAsia"/>
                <w:szCs w:val="24"/>
              </w:rPr>
              <w:t>‧</w:t>
            </w:r>
            <w:proofErr w:type="gramEnd"/>
            <w:r>
              <w:rPr>
                <w:rFonts w:eastAsia="標楷體" w:hint="eastAsia"/>
                <w:szCs w:val="24"/>
              </w:rPr>
              <w:t>０</w:t>
            </w:r>
            <w:proofErr w:type="gramStart"/>
            <w:r>
              <w:rPr>
                <w:rFonts w:eastAsia="標楷體" w:hint="eastAsia"/>
                <w:szCs w:val="24"/>
              </w:rPr>
              <w:t>一</w:t>
            </w:r>
            <w:proofErr w:type="gramEnd"/>
            <w:r>
              <w:rPr>
                <w:rFonts w:eastAsia="標楷體" w:hint="eastAsia"/>
                <w:szCs w:val="24"/>
              </w:rPr>
              <w:t>毫克以上未滿０</w:t>
            </w:r>
            <w:proofErr w:type="gramStart"/>
            <w:r>
              <w:rPr>
                <w:rFonts w:eastAsia="標楷體" w:hint="eastAsia"/>
                <w:szCs w:val="24"/>
              </w:rPr>
              <w:t>‧</w:t>
            </w:r>
            <w:proofErr w:type="gramEnd"/>
            <w:r>
              <w:rPr>
                <w:rFonts w:eastAsia="標楷體" w:hint="eastAsia"/>
                <w:szCs w:val="24"/>
              </w:rPr>
              <w:t>一五毫克者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申誡二次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吐氣酒精濃度達每公升０</w:t>
            </w:r>
            <w:proofErr w:type="gramStart"/>
            <w:r>
              <w:rPr>
                <w:rFonts w:eastAsia="標楷體" w:hint="eastAsia"/>
                <w:szCs w:val="24"/>
              </w:rPr>
              <w:t>‧</w:t>
            </w:r>
            <w:proofErr w:type="gramEnd"/>
            <w:r>
              <w:rPr>
                <w:rFonts w:eastAsia="標楷體" w:hint="eastAsia"/>
                <w:szCs w:val="24"/>
              </w:rPr>
              <w:t>一五毫克以上未滿０</w:t>
            </w:r>
            <w:proofErr w:type="gramStart"/>
            <w:r>
              <w:rPr>
                <w:rFonts w:eastAsia="標楷體" w:hint="eastAsia"/>
                <w:szCs w:val="24"/>
              </w:rPr>
              <w:t>‧</w:t>
            </w:r>
            <w:proofErr w:type="gramEnd"/>
            <w:r>
              <w:rPr>
                <w:rFonts w:eastAsia="標楷體" w:hint="eastAsia"/>
                <w:szCs w:val="24"/>
              </w:rPr>
              <w:t>二五毫克者</w:t>
            </w:r>
            <w:r>
              <w:rPr>
                <w:rFonts w:eastAsia="標楷體"/>
                <w:szCs w:val="24"/>
              </w:rPr>
              <w:t xml:space="preserve"> 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記過一次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eastAsia="標楷體" w:hint="eastAsia"/>
                <w:szCs w:val="24"/>
              </w:rPr>
              <w:t>吐氣酒精濃度達每公升０</w:t>
            </w:r>
            <w:proofErr w:type="gramStart"/>
            <w:r>
              <w:rPr>
                <w:rFonts w:eastAsia="標楷體" w:hint="eastAsia"/>
                <w:szCs w:val="24"/>
              </w:rPr>
              <w:t>‧</w:t>
            </w:r>
            <w:proofErr w:type="gramEnd"/>
            <w:r>
              <w:rPr>
                <w:rFonts w:eastAsia="標楷體" w:hint="eastAsia"/>
                <w:szCs w:val="24"/>
              </w:rPr>
              <w:t>二五毫克以上未滿０</w:t>
            </w:r>
            <w:proofErr w:type="gramStart"/>
            <w:r>
              <w:rPr>
                <w:rFonts w:eastAsia="標楷體" w:hint="eastAsia"/>
                <w:szCs w:val="24"/>
              </w:rPr>
              <w:t>‧</w:t>
            </w:r>
            <w:proofErr w:type="gramEnd"/>
            <w:r>
              <w:rPr>
                <w:rFonts w:eastAsia="標楷體" w:hint="eastAsia"/>
                <w:szCs w:val="24"/>
              </w:rPr>
              <w:t>四毫克者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記過二次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eastAsia="標楷體" w:hint="eastAsia"/>
                <w:szCs w:val="24"/>
              </w:rPr>
              <w:t>吐氣酒精濃度達每公升０</w:t>
            </w:r>
            <w:proofErr w:type="gramStart"/>
            <w:r>
              <w:rPr>
                <w:rFonts w:eastAsia="標楷體" w:hint="eastAsia"/>
                <w:szCs w:val="24"/>
              </w:rPr>
              <w:t>‧</w:t>
            </w:r>
            <w:proofErr w:type="gramEnd"/>
            <w:r>
              <w:rPr>
                <w:rFonts w:eastAsia="標楷體" w:hint="eastAsia"/>
                <w:szCs w:val="24"/>
              </w:rPr>
              <w:t>四毫克以上者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記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大過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不依指示停車接受檢測稽查或拒絕接受測試檢定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記過一次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五年內有第二次以上</w:t>
            </w:r>
            <w:proofErr w:type="gramStart"/>
            <w:r>
              <w:rPr>
                <w:rFonts w:eastAsia="標楷體" w:hint="eastAsia"/>
                <w:szCs w:val="24"/>
              </w:rPr>
              <w:t>之酒駕累犯</w:t>
            </w:r>
            <w:proofErr w:type="gramEnd"/>
            <w:r>
              <w:rPr>
                <w:rFonts w:eastAsia="標楷體" w:hint="eastAsia"/>
                <w:szCs w:val="24"/>
              </w:rPr>
              <w:t>違規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依情節記過一次</w:t>
            </w:r>
          </w:p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至記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大過</w:t>
            </w:r>
          </w:p>
        </w:tc>
      </w:tr>
      <w:tr w:rsidR="00564475" w:rsidTr="00564475">
        <w:trPr>
          <w:trHeight w:val="878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eastAsia="標楷體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酒駕肇事</w:t>
            </w:r>
            <w:proofErr w:type="gramEnd"/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酒精濃度超過標準駕車肇事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64475" w:rsidRDefault="00564475" w:rsidP="0056447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依情節記過一次</w:t>
            </w:r>
          </w:p>
          <w:p w:rsidR="00564475" w:rsidRDefault="00564475" w:rsidP="0056447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至記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大過</w:t>
            </w:r>
          </w:p>
        </w:tc>
      </w:tr>
      <w:tr w:rsidR="00564475" w:rsidTr="00564475">
        <w:trPr>
          <w:trHeight w:val="1168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酒精濃度超過標準，駕車肇事致人於死、重傷或造成重大事故</w:t>
            </w:r>
          </w:p>
        </w:tc>
        <w:tc>
          <w:tcPr>
            <w:tcW w:w="4004" w:type="dxa"/>
            <w:tcBorders>
              <w:left w:val="single" w:sz="4" w:space="0" w:color="auto"/>
              <w:right w:val="single" w:sz="4" w:space="0" w:color="auto"/>
            </w:tcBorders>
          </w:tcPr>
          <w:p w:rsidR="00564475" w:rsidRPr="00564475" w:rsidRDefault="00564475" w:rsidP="00564475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停職並移付懲戒</w:t>
            </w:r>
          </w:p>
        </w:tc>
      </w:tr>
      <w:tr w:rsidR="00564475" w:rsidTr="00564475">
        <w:trPr>
          <w:trHeight w:val="1128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酒精濃度超過標準，駕車肇事致人於死、重傷並逃逸</w:t>
            </w:r>
          </w:p>
        </w:tc>
        <w:tc>
          <w:tcPr>
            <w:tcW w:w="4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Pr="00564475" w:rsidRDefault="00564475" w:rsidP="0056447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64475">
              <w:rPr>
                <w:rFonts w:ascii="標楷體" w:eastAsia="標楷體" w:hAnsi="標楷體" w:cs="新細明體" w:hint="eastAsia"/>
                <w:kern w:val="0"/>
                <w:szCs w:val="24"/>
              </w:rPr>
              <w:t>一次記二大過</w:t>
            </w:r>
            <w:r w:rsidR="00EB73F4">
              <w:rPr>
                <w:rFonts w:ascii="標楷體" w:eastAsia="標楷體" w:hAnsi="標楷體" w:cs="新細明體" w:hint="eastAsia"/>
                <w:kern w:val="0"/>
                <w:szCs w:val="24"/>
              </w:rPr>
              <w:t>專案考績</w:t>
            </w:r>
            <w:r w:rsidRPr="00564475">
              <w:rPr>
                <w:rFonts w:ascii="標楷體" w:eastAsia="標楷體" w:hAnsi="標楷體" w:cs="新細明體" w:hint="eastAsia"/>
                <w:kern w:val="0"/>
                <w:szCs w:val="24"/>
              </w:rPr>
              <w:t>免職。</w:t>
            </w:r>
          </w:p>
        </w:tc>
      </w:tr>
      <w:tr w:rsidR="00564475" w:rsidTr="00534337">
        <w:trPr>
          <w:trHeight w:val="984"/>
          <w:jc w:val="center"/>
        </w:trPr>
        <w:tc>
          <w:tcPr>
            <w:tcW w:w="9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:rsidR="00564475" w:rsidRDefault="00564475" w:rsidP="00564475">
            <w:pPr>
              <w:snapToGrid w:val="0"/>
              <w:spacing w:line="320" w:lineRule="exact"/>
              <w:ind w:left="389" w:hangingChars="162" w:hanging="389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1. </w:t>
            </w:r>
            <w:r w:rsidRPr="001D1F1E">
              <w:rPr>
                <w:rFonts w:ascii="標楷體" w:eastAsia="標楷體" w:hAnsi="標楷體" w:cs="新細明體" w:hint="eastAsia"/>
                <w:kern w:val="0"/>
                <w:szCs w:val="24"/>
              </w:rPr>
              <w:t>上開懲處累積達二大過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而無獎懲抵銷者，依公務人員考績法第十二條規定，年終考績考列丁等。</w:t>
            </w:r>
          </w:p>
          <w:p w:rsidR="00F21FDA" w:rsidRPr="009D63AE" w:rsidRDefault="00564475" w:rsidP="009D63AE">
            <w:pPr>
              <w:pStyle w:val="a3"/>
              <w:widowControl/>
              <w:spacing w:line="0" w:lineRule="atLeast"/>
              <w:ind w:leftChars="0" w:left="389" w:hangingChars="162" w:hanging="389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2. 司法判決確定者，經判處有期徒刑確定，未受緩刑宣告，尚未執行或執行未畢者，  除已受撤職懲戒或專案考績免職者外，依公務人員任用法規定應予免職。</w:t>
            </w:r>
          </w:p>
        </w:tc>
      </w:tr>
    </w:tbl>
    <w:p w:rsidR="00441306" w:rsidRP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sectPr w:rsidR="00441306" w:rsidRPr="00441306" w:rsidSect="009815B7">
      <w:pgSz w:w="11906" w:h="16838"/>
      <w:pgMar w:top="1440" w:right="1416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0B3" w:rsidRDefault="00ED40B3" w:rsidP="00700D32">
      <w:r>
        <w:separator/>
      </w:r>
    </w:p>
  </w:endnote>
  <w:endnote w:type="continuationSeparator" w:id="0">
    <w:p w:rsidR="00ED40B3" w:rsidRDefault="00ED40B3" w:rsidP="0070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0B3" w:rsidRDefault="00ED40B3" w:rsidP="00700D32">
      <w:r>
        <w:separator/>
      </w:r>
    </w:p>
  </w:footnote>
  <w:footnote w:type="continuationSeparator" w:id="0">
    <w:p w:rsidR="00ED40B3" w:rsidRDefault="00ED40B3" w:rsidP="0070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27E5E"/>
    <w:multiLevelType w:val="hybridMultilevel"/>
    <w:tmpl w:val="C130DB56"/>
    <w:lvl w:ilvl="0" w:tplc="9ADA111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CFE72AE"/>
    <w:multiLevelType w:val="hybridMultilevel"/>
    <w:tmpl w:val="DCB6EF6C"/>
    <w:lvl w:ilvl="0" w:tplc="BF187F0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EED4BB2"/>
    <w:multiLevelType w:val="hybridMultilevel"/>
    <w:tmpl w:val="146A8C4A"/>
    <w:lvl w:ilvl="0" w:tplc="FA320A14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C855A76"/>
    <w:multiLevelType w:val="hybridMultilevel"/>
    <w:tmpl w:val="4EE4EAC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F1D24E3"/>
    <w:multiLevelType w:val="hybridMultilevel"/>
    <w:tmpl w:val="7E760E0A"/>
    <w:lvl w:ilvl="0" w:tplc="A9D04154">
      <w:start w:val="1"/>
      <w:numFmt w:val="decimal"/>
      <w:lvlText w:val="(%1)"/>
      <w:lvlJc w:val="left"/>
      <w:pPr>
        <w:ind w:left="375" w:hanging="375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85B44A0"/>
    <w:multiLevelType w:val="hybridMultilevel"/>
    <w:tmpl w:val="44DAD632"/>
    <w:lvl w:ilvl="0" w:tplc="CD6082C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5B7"/>
    <w:rsid w:val="000022BB"/>
    <w:rsid w:val="00023CEE"/>
    <w:rsid w:val="00034FA1"/>
    <w:rsid w:val="000831A1"/>
    <w:rsid w:val="000E3026"/>
    <w:rsid w:val="000E3DC6"/>
    <w:rsid w:val="00180B19"/>
    <w:rsid w:val="001822FB"/>
    <w:rsid w:val="001A359D"/>
    <w:rsid w:val="001A4F45"/>
    <w:rsid w:val="001C3FD7"/>
    <w:rsid w:val="00207E9C"/>
    <w:rsid w:val="0023218F"/>
    <w:rsid w:val="0027727D"/>
    <w:rsid w:val="002B569C"/>
    <w:rsid w:val="002F07BC"/>
    <w:rsid w:val="003A1BB2"/>
    <w:rsid w:val="00441306"/>
    <w:rsid w:val="00446C07"/>
    <w:rsid w:val="004C47AF"/>
    <w:rsid w:val="004E2C13"/>
    <w:rsid w:val="004E45EE"/>
    <w:rsid w:val="00562B1E"/>
    <w:rsid w:val="00564475"/>
    <w:rsid w:val="005D00B4"/>
    <w:rsid w:val="005F670A"/>
    <w:rsid w:val="005F7861"/>
    <w:rsid w:val="00691852"/>
    <w:rsid w:val="00697A8D"/>
    <w:rsid w:val="006F2539"/>
    <w:rsid w:val="0070008E"/>
    <w:rsid w:val="00700D32"/>
    <w:rsid w:val="00751304"/>
    <w:rsid w:val="007544F1"/>
    <w:rsid w:val="00774ACC"/>
    <w:rsid w:val="00781A42"/>
    <w:rsid w:val="007E6388"/>
    <w:rsid w:val="00856A3D"/>
    <w:rsid w:val="008831C4"/>
    <w:rsid w:val="008A1277"/>
    <w:rsid w:val="008A2408"/>
    <w:rsid w:val="008C054A"/>
    <w:rsid w:val="008E4BA9"/>
    <w:rsid w:val="00903AAF"/>
    <w:rsid w:val="009815B7"/>
    <w:rsid w:val="0098445E"/>
    <w:rsid w:val="009D63AE"/>
    <w:rsid w:val="00A218E9"/>
    <w:rsid w:val="00A37BAE"/>
    <w:rsid w:val="00A415A0"/>
    <w:rsid w:val="00A67D58"/>
    <w:rsid w:val="00A86095"/>
    <w:rsid w:val="00AD025D"/>
    <w:rsid w:val="00B35FCB"/>
    <w:rsid w:val="00B970DC"/>
    <w:rsid w:val="00C41120"/>
    <w:rsid w:val="00D11F7A"/>
    <w:rsid w:val="00D678DF"/>
    <w:rsid w:val="00DC738E"/>
    <w:rsid w:val="00E71C9D"/>
    <w:rsid w:val="00E83A79"/>
    <w:rsid w:val="00EB73F4"/>
    <w:rsid w:val="00EC2E0E"/>
    <w:rsid w:val="00ED40B3"/>
    <w:rsid w:val="00F00082"/>
    <w:rsid w:val="00F21FDA"/>
    <w:rsid w:val="00F268C8"/>
    <w:rsid w:val="00FF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5B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00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00D3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00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00D32"/>
    <w:rPr>
      <w:sz w:val="20"/>
      <w:szCs w:val="20"/>
    </w:rPr>
  </w:style>
  <w:style w:type="table" w:styleId="a8">
    <w:name w:val="Table Grid"/>
    <w:basedOn w:val="a1"/>
    <w:uiPriority w:val="59"/>
    <w:rsid w:val="0044130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5B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00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00D3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00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00D32"/>
    <w:rPr>
      <w:sz w:val="20"/>
      <w:szCs w:val="20"/>
    </w:rPr>
  </w:style>
  <w:style w:type="table" w:styleId="a8">
    <w:name w:val="Table Grid"/>
    <w:basedOn w:val="a1"/>
    <w:uiPriority w:val="59"/>
    <w:rsid w:val="0044130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8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游建盛</cp:lastModifiedBy>
  <cp:revision>7</cp:revision>
  <cp:lastPrinted>2013-08-07T01:42:00Z</cp:lastPrinted>
  <dcterms:created xsi:type="dcterms:W3CDTF">2013-08-07T05:22:00Z</dcterms:created>
  <dcterms:modified xsi:type="dcterms:W3CDTF">2013-08-16T09:08:00Z</dcterms:modified>
</cp:coreProperties>
</file>