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45B" w:rsidRDefault="00655052">
      <w:pPr>
        <w:pStyle w:val="Standard"/>
        <w:snapToGrid w:val="0"/>
        <w:jc w:val="center"/>
      </w:pPr>
      <w:bookmarkStart w:id="0" w:name="_GoBack"/>
      <w:bookmarkEnd w:id="0"/>
      <w:r>
        <w:rPr>
          <w:rFonts w:eastAsia="標楷體"/>
          <w:b/>
          <w:bCs/>
          <w:color w:val="000000"/>
          <w:kern w:val="0"/>
          <w:sz w:val="36"/>
          <w:szCs w:val="36"/>
        </w:rPr>
        <w:t>第三屆「國小自然領域教材教法之創新與實踐」</w:t>
      </w:r>
    </w:p>
    <w:p w:rsidR="0017245B" w:rsidRDefault="00655052">
      <w:pPr>
        <w:pStyle w:val="Standard"/>
        <w:snapToGrid w:val="0"/>
        <w:jc w:val="center"/>
      </w:pPr>
      <w:r>
        <w:rPr>
          <w:rFonts w:eastAsia="標楷體"/>
          <w:b/>
          <w:bCs/>
          <w:color w:val="000000"/>
          <w:kern w:val="0"/>
          <w:sz w:val="36"/>
          <w:szCs w:val="36"/>
        </w:rPr>
        <w:t>學術研討會計畫書</w:t>
      </w:r>
    </w:p>
    <w:p w:rsidR="0017245B" w:rsidRDefault="00655052">
      <w:pPr>
        <w:pStyle w:val="Standard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壹、計畫依據</w:t>
      </w:r>
    </w:p>
    <w:p w:rsidR="0017245B" w:rsidRDefault="00655052">
      <w:pPr>
        <w:pStyle w:val="Standard"/>
        <w:ind w:left="720" w:hanging="480"/>
      </w:pPr>
      <w:r>
        <w:rPr>
          <w:rFonts w:eastAsia="標楷體"/>
          <w:bCs/>
          <w:color w:val="000000"/>
          <w:szCs w:val="24"/>
        </w:rPr>
        <w:t>一、依據教育部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101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年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8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月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9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日台中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(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三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)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字第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1010129094C</w:t>
      </w:r>
      <w:r>
        <w:rPr>
          <w:rStyle w:val="af"/>
          <w:rFonts w:ascii="標楷體" w:eastAsia="標楷體" w:hAnsi="標楷體"/>
          <w:b w:val="0"/>
          <w:color w:val="000000"/>
          <w:szCs w:val="24"/>
        </w:rPr>
        <w:t>號</w:t>
      </w:r>
      <w:r>
        <w:rPr>
          <w:rStyle w:val="af"/>
          <w:rFonts w:eastAsia="標楷體"/>
          <w:b w:val="0"/>
          <w:color w:val="000000"/>
          <w:szCs w:val="24"/>
        </w:rPr>
        <w:t>令修正發布之</w:t>
      </w:r>
      <w:r>
        <w:rPr>
          <w:rFonts w:eastAsia="標楷體"/>
          <w:bCs/>
          <w:color w:val="000000"/>
          <w:szCs w:val="24"/>
        </w:rPr>
        <w:t>「教育部補助師資培育之大學辦理學術研討會作業要點」。</w:t>
      </w:r>
    </w:p>
    <w:p w:rsidR="0017245B" w:rsidRDefault="00655052">
      <w:pPr>
        <w:pStyle w:val="Standard"/>
        <w:ind w:left="720" w:hanging="480"/>
      </w:pPr>
      <w:r>
        <w:rPr>
          <w:rFonts w:eastAsia="標楷體"/>
          <w:bCs/>
          <w:color w:val="000000"/>
          <w:szCs w:val="24"/>
        </w:rPr>
        <w:t>二、</w:t>
      </w:r>
      <w:r>
        <w:rPr>
          <w:rFonts w:ascii="標楷體" w:eastAsia="標楷體" w:hAnsi="標楷體"/>
        </w:rPr>
        <w:t>依據教育部《</w:t>
      </w:r>
      <w:r>
        <w:rPr>
          <w:rFonts w:ascii="標楷體" w:eastAsia="標楷體" w:hAnsi="標楷體"/>
        </w:rPr>
        <w:t>105</w:t>
      </w:r>
      <w:r>
        <w:rPr>
          <w:rFonts w:ascii="標楷體" w:eastAsia="標楷體" w:hAnsi="標楷體"/>
        </w:rPr>
        <w:t>學年度國民小學師資培用聯盟計畫》實施。</w:t>
      </w:r>
    </w:p>
    <w:p w:rsidR="0017245B" w:rsidRDefault="00655052">
      <w:pPr>
        <w:pStyle w:val="Standard"/>
        <w:snapToGrid w:val="0"/>
        <w:spacing w:before="180" w:after="180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貳、研討會目的</w:t>
      </w:r>
    </w:p>
    <w:p w:rsidR="0017245B" w:rsidRDefault="00655052">
      <w:pPr>
        <w:pStyle w:val="a7"/>
        <w:numPr>
          <w:ilvl w:val="0"/>
          <w:numId w:val="22"/>
        </w:numPr>
        <w:snapToGrid w:val="0"/>
        <w:spacing w:after="180"/>
        <w:ind w:right="560"/>
        <w:jc w:val="left"/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本研討會宗旨為協助國小自然領域教師教學實務的對話與溝通，著重於教學設計與實驗，促進自然領域教師素養自我提升。</w:t>
      </w:r>
    </w:p>
    <w:p w:rsidR="0017245B" w:rsidRDefault="00655052">
      <w:pPr>
        <w:pStyle w:val="a7"/>
        <w:numPr>
          <w:ilvl w:val="0"/>
          <w:numId w:val="9"/>
        </w:numPr>
        <w:snapToGrid w:val="0"/>
        <w:spacing w:after="180"/>
        <w:ind w:right="560"/>
        <w:jc w:val="left"/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邀請自然領域教材教法專家學者進行專題講座，以及擔任論文發表之主持及評論，擴展自然領域教材教法的新觀點與新視野。</w:t>
      </w:r>
    </w:p>
    <w:p w:rsidR="0017245B" w:rsidRDefault="00655052">
      <w:pPr>
        <w:pStyle w:val="a7"/>
        <w:numPr>
          <w:ilvl w:val="0"/>
          <w:numId w:val="9"/>
        </w:numPr>
        <w:snapToGrid w:val="0"/>
        <w:spacing w:after="180"/>
        <w:ind w:right="560"/>
        <w:jc w:val="left"/>
      </w:pPr>
      <w:r>
        <w:rPr>
          <w:rFonts w:ascii="標楷體" w:eastAsia="標楷體" w:hAnsi="標楷體"/>
          <w:bCs/>
          <w:color w:val="000000"/>
          <w:szCs w:val="24"/>
        </w:rPr>
        <w:t>藉由論文發表、評論與討論，分享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自然領域教材教法</w:t>
      </w:r>
      <w:r>
        <w:rPr>
          <w:rFonts w:ascii="標楷體" w:eastAsia="標楷體" w:hAnsi="標楷體"/>
          <w:bCs/>
          <w:color w:val="000000"/>
          <w:szCs w:val="24"/>
        </w:rPr>
        <w:t>研究成果，提供創意，作為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自然領域教材教法</w:t>
      </w:r>
      <w:r>
        <w:rPr>
          <w:rFonts w:ascii="標楷體" w:eastAsia="標楷體" w:hAnsi="標楷體"/>
          <w:bCs/>
          <w:color w:val="000000"/>
          <w:szCs w:val="24"/>
        </w:rPr>
        <w:t>再設計與執行的參考。</w:t>
      </w:r>
    </w:p>
    <w:p w:rsidR="0017245B" w:rsidRDefault="00655052">
      <w:pPr>
        <w:pStyle w:val="Standard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參、研討主題</w:t>
      </w:r>
    </w:p>
    <w:p w:rsidR="0017245B" w:rsidRDefault="00655052">
      <w:pPr>
        <w:pStyle w:val="Standard"/>
        <w:snapToGrid w:val="0"/>
        <w:ind w:firstLine="480"/>
        <w:jc w:val="both"/>
      </w:pPr>
      <w:r>
        <w:rPr>
          <w:rFonts w:eastAsia="標楷體"/>
          <w:color w:val="000000"/>
          <w:szCs w:val="24"/>
        </w:rPr>
        <w:t>本研討會主題為</w:t>
      </w:r>
      <w:r>
        <w:rPr>
          <w:rFonts w:eastAsia="標楷體"/>
          <w:b/>
          <w:bCs/>
          <w:color w:val="000000"/>
          <w:kern w:val="0"/>
          <w:szCs w:val="24"/>
        </w:rPr>
        <w:t>「國小自然領域教材教法之創新與實踐」</w:t>
      </w:r>
      <w:r>
        <w:rPr>
          <w:rFonts w:eastAsia="標楷體"/>
          <w:bCs/>
          <w:color w:val="000000"/>
          <w:kern w:val="0"/>
          <w:szCs w:val="24"/>
        </w:rPr>
        <w:t>，其探討的相關議題如下：</w:t>
      </w:r>
    </w:p>
    <w:p w:rsidR="0017245B" w:rsidRDefault="00655052">
      <w:pPr>
        <w:pStyle w:val="a5"/>
        <w:numPr>
          <w:ilvl w:val="1"/>
          <w:numId w:val="11"/>
        </w:numPr>
        <w:snapToGrid w:val="0"/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科學概念探究：生物、化學、物理、地科、環境教育、能源議題、綜合、海洋教育、跨科教學議題等。</w:t>
      </w:r>
    </w:p>
    <w:p w:rsidR="0017245B" w:rsidRDefault="00655052">
      <w:pPr>
        <w:pStyle w:val="a7"/>
        <w:numPr>
          <w:ilvl w:val="1"/>
          <w:numId w:val="11"/>
        </w:numPr>
        <w:snapToGrid w:val="0"/>
        <w:ind w:right="561"/>
        <w:jc w:val="left"/>
      </w:pPr>
      <w:r>
        <w:rPr>
          <w:rFonts w:ascii="標楷體" w:eastAsia="標楷體" w:hAnsi="標楷體"/>
          <w:bCs/>
          <w:color w:val="000000"/>
          <w:szCs w:val="24"/>
        </w:rPr>
        <w:t>探究與實作教學策略：</w:t>
      </w:r>
      <w:r>
        <w:rPr>
          <w:rFonts w:ascii="標楷體" w:eastAsia="標楷體" w:hAnsi="標楷體"/>
          <w:bCs/>
          <w:color w:val="000000"/>
          <w:szCs w:val="24"/>
        </w:rPr>
        <w:t>POE</w:t>
      </w:r>
      <w:r>
        <w:rPr>
          <w:rFonts w:ascii="標楷體" w:eastAsia="標楷體" w:hAnsi="標楷體"/>
          <w:bCs/>
          <w:color w:val="000000"/>
          <w:szCs w:val="24"/>
        </w:rPr>
        <w:t>、</w:t>
      </w:r>
      <w:r>
        <w:rPr>
          <w:rFonts w:ascii="標楷體" w:eastAsia="標楷體" w:hAnsi="標楷體"/>
          <w:bCs/>
          <w:color w:val="000000"/>
          <w:szCs w:val="24"/>
        </w:rPr>
        <w:t>5E</w:t>
      </w:r>
      <w:r>
        <w:rPr>
          <w:rFonts w:ascii="標楷體" w:eastAsia="標楷體" w:hAnsi="標楷體"/>
          <w:bCs/>
          <w:color w:val="000000"/>
          <w:szCs w:val="24"/>
        </w:rPr>
        <w:t>、</w:t>
      </w:r>
      <w:r>
        <w:rPr>
          <w:rFonts w:ascii="標楷體" w:eastAsia="標楷體" w:hAnsi="標楷體"/>
          <w:bCs/>
          <w:color w:val="000000"/>
          <w:szCs w:val="24"/>
        </w:rPr>
        <w:t>5Why</w:t>
      </w:r>
      <w:r>
        <w:rPr>
          <w:rFonts w:ascii="標楷體" w:eastAsia="標楷體" w:hAnsi="標楷體"/>
          <w:bCs/>
          <w:color w:val="000000"/>
          <w:szCs w:val="24"/>
        </w:rPr>
        <w:t>鷹架式提問、體驗式探究等。</w:t>
      </w:r>
    </w:p>
    <w:p w:rsidR="0017245B" w:rsidRDefault="00655052">
      <w:pPr>
        <w:pStyle w:val="a7"/>
        <w:numPr>
          <w:ilvl w:val="1"/>
          <w:numId w:val="11"/>
        </w:numPr>
        <w:snapToGrid w:val="0"/>
        <w:ind w:right="560"/>
        <w:jc w:val="left"/>
      </w:pPr>
      <w:r>
        <w:rPr>
          <w:rFonts w:ascii="標楷體" w:eastAsia="標楷體" w:hAnsi="標楷體"/>
          <w:bCs/>
          <w:color w:val="000000"/>
          <w:szCs w:val="24"/>
        </w:rPr>
        <w:t>實驗設計與教學：生活中的科學、趣味科學、科學教具製作與教學等。</w:t>
      </w:r>
    </w:p>
    <w:p w:rsidR="0017245B" w:rsidRDefault="00655052">
      <w:pPr>
        <w:pStyle w:val="a7"/>
        <w:numPr>
          <w:ilvl w:val="1"/>
          <w:numId w:val="11"/>
        </w:numPr>
        <w:snapToGrid w:val="0"/>
        <w:ind w:right="560"/>
        <w:jc w:val="left"/>
      </w:pPr>
      <w:r>
        <w:rPr>
          <w:rFonts w:ascii="標楷體" w:eastAsia="標楷體" w:hAnsi="標楷體"/>
          <w:bCs/>
          <w:color w:val="000000"/>
          <w:szCs w:val="24"/>
        </w:rPr>
        <w:t>多媒體教材：</w:t>
      </w:r>
      <w:r>
        <w:rPr>
          <w:rFonts w:ascii="標楷體" w:eastAsia="標楷體" w:hAnsi="標楷體"/>
          <w:bCs/>
          <w:color w:val="000000"/>
          <w:szCs w:val="24"/>
        </w:rPr>
        <w:t>QR code</w:t>
      </w:r>
      <w:r>
        <w:rPr>
          <w:rFonts w:ascii="標楷體" w:eastAsia="標楷體" w:hAnsi="標楷體"/>
          <w:bCs/>
          <w:color w:val="000000"/>
          <w:szCs w:val="24"/>
        </w:rPr>
        <w:t>、數位學習教材、動畫教學、行動學習議題等。</w:t>
      </w:r>
    </w:p>
    <w:p w:rsidR="0017245B" w:rsidRDefault="00655052">
      <w:pPr>
        <w:pStyle w:val="Standard"/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肆、參與對象與人數</w:t>
      </w:r>
    </w:p>
    <w:p w:rsidR="0017245B" w:rsidRDefault="00655052">
      <w:pPr>
        <w:pStyle w:val="a5"/>
        <w:numPr>
          <w:ilvl w:val="0"/>
          <w:numId w:val="23"/>
        </w:numPr>
        <w:snapToGrid w:val="0"/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參與對象</w:t>
      </w:r>
    </w:p>
    <w:p w:rsidR="0017245B" w:rsidRDefault="00655052">
      <w:pPr>
        <w:pStyle w:val="a5"/>
        <w:numPr>
          <w:ilvl w:val="0"/>
          <w:numId w:val="24"/>
        </w:numPr>
        <w:snapToGrid w:val="0"/>
      </w:pPr>
      <w:r>
        <w:rPr>
          <w:rFonts w:ascii="標楷體" w:eastAsia="標楷體" w:hAnsi="標楷體"/>
          <w:bCs/>
          <w:color w:val="000000"/>
          <w:szCs w:val="24"/>
        </w:rPr>
        <w:t>大學校院（含師資培育之大學）教授、研究生及師資生。</w:t>
      </w:r>
    </w:p>
    <w:p w:rsidR="0017245B" w:rsidRDefault="00655052">
      <w:pPr>
        <w:pStyle w:val="a5"/>
        <w:numPr>
          <w:ilvl w:val="0"/>
          <w:numId w:val="12"/>
        </w:numPr>
        <w:snapToGrid w:val="0"/>
      </w:pPr>
      <w:r>
        <w:rPr>
          <w:rFonts w:ascii="標楷體" w:eastAsia="標楷體" w:hAnsi="標楷體"/>
          <w:bCs/>
          <w:color w:val="000000"/>
          <w:szCs w:val="24"/>
        </w:rPr>
        <w:t>自然領域教材教法之</w:t>
      </w:r>
      <w:r>
        <w:rPr>
          <w:rFonts w:ascii="標楷體" w:eastAsia="標楷體" w:hAnsi="標楷體"/>
          <w:color w:val="000000"/>
          <w:szCs w:val="24"/>
        </w:rPr>
        <w:t>學者專家。</w:t>
      </w:r>
    </w:p>
    <w:p w:rsidR="0017245B" w:rsidRDefault="00655052">
      <w:pPr>
        <w:pStyle w:val="a5"/>
        <w:numPr>
          <w:ilvl w:val="0"/>
          <w:numId w:val="12"/>
        </w:numPr>
        <w:snapToGrid w:val="0"/>
      </w:pPr>
      <w:r>
        <w:rPr>
          <w:rFonts w:ascii="標楷體" w:eastAsia="標楷體" w:hAnsi="標楷體"/>
          <w:bCs/>
          <w:color w:val="000000"/>
          <w:szCs w:val="24"/>
        </w:rPr>
        <w:t>中小學教師及幼兒園實務工作者。</w:t>
      </w:r>
    </w:p>
    <w:p w:rsidR="0017245B" w:rsidRDefault="00655052">
      <w:pPr>
        <w:pStyle w:val="a5"/>
        <w:numPr>
          <w:ilvl w:val="0"/>
          <w:numId w:val="12"/>
        </w:numPr>
        <w:snapToGrid w:val="0"/>
      </w:pPr>
      <w:r>
        <w:rPr>
          <w:rFonts w:ascii="標楷體" w:eastAsia="標楷體" w:hAnsi="標楷體"/>
          <w:bCs/>
          <w:color w:val="000000"/>
          <w:szCs w:val="24"/>
        </w:rPr>
        <w:t>關心自然領域教材教法之人士。</w:t>
      </w:r>
    </w:p>
    <w:p w:rsidR="0017245B" w:rsidRDefault="00655052">
      <w:pPr>
        <w:pStyle w:val="a5"/>
        <w:numPr>
          <w:ilvl w:val="0"/>
          <w:numId w:val="13"/>
        </w:numPr>
        <w:snapToGrid w:val="0"/>
        <w:spacing w:before="180"/>
      </w:pP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參與人數</w:t>
      </w:r>
    </w:p>
    <w:p w:rsidR="0017245B" w:rsidRDefault="00655052">
      <w:pPr>
        <w:pStyle w:val="a5"/>
        <w:ind w:left="0" w:firstLine="708"/>
      </w:pPr>
      <w:r>
        <w:rPr>
          <w:rFonts w:ascii="標楷體" w:eastAsia="標楷體" w:hAnsi="標楷體"/>
          <w:bCs/>
          <w:color w:val="000000"/>
          <w:szCs w:val="24"/>
        </w:rPr>
        <w:t>預定參加人數約</w:t>
      </w:r>
      <w:r>
        <w:rPr>
          <w:rFonts w:ascii="標楷體" w:eastAsia="標楷體" w:hAnsi="標楷體"/>
          <w:bCs/>
          <w:color w:val="000000"/>
          <w:szCs w:val="24"/>
        </w:rPr>
        <w:t>80-120</w:t>
      </w:r>
      <w:r>
        <w:rPr>
          <w:rFonts w:ascii="標楷體" w:eastAsia="標楷體" w:hAnsi="標楷體"/>
          <w:bCs/>
          <w:color w:val="000000"/>
          <w:szCs w:val="24"/>
        </w:rPr>
        <w:t>位</w:t>
      </w:r>
    </w:p>
    <w:p w:rsidR="0017245B" w:rsidRDefault="00655052">
      <w:pPr>
        <w:pStyle w:val="Standard"/>
      </w:pPr>
      <w:r>
        <w:rPr>
          <w:rFonts w:ascii="標楷體" w:eastAsia="標楷體" w:hAnsi="標楷體" w:cs="ARFangSongB5-Bold"/>
          <w:b/>
          <w:bCs/>
          <w:color w:val="000000"/>
          <w:kern w:val="0"/>
          <w:sz w:val="28"/>
          <w:szCs w:val="28"/>
        </w:rPr>
        <w:t>伍、實施方式</w:t>
      </w:r>
    </w:p>
    <w:p w:rsidR="0017245B" w:rsidRDefault="00655052">
      <w:pPr>
        <w:pStyle w:val="Standard"/>
        <w:ind w:left="567" w:firstLine="120"/>
      </w:pPr>
      <w:r>
        <w:rPr>
          <w:rFonts w:ascii="標楷體" w:eastAsia="標楷體" w:hAnsi="標楷體"/>
          <w:bCs/>
          <w:color w:val="000000"/>
          <w:szCs w:val="24"/>
        </w:rPr>
        <w:t>本次研討會規劃採取專題演講、論文發表等方式進行。</w:t>
      </w:r>
    </w:p>
    <w:p w:rsidR="0017245B" w:rsidRDefault="00655052">
      <w:pPr>
        <w:pStyle w:val="a5"/>
        <w:numPr>
          <w:ilvl w:val="0"/>
          <w:numId w:val="25"/>
        </w:numPr>
        <w:tabs>
          <w:tab w:val="left" w:pos="807"/>
        </w:tabs>
        <w:snapToGrid w:val="0"/>
      </w:pPr>
      <w:r>
        <w:rPr>
          <w:rFonts w:ascii="標楷體" w:eastAsia="標楷體" w:hAnsi="標楷體"/>
          <w:bCs/>
          <w:color w:val="000000"/>
          <w:szCs w:val="24"/>
        </w:rPr>
        <w:t>專題演講：邀請自然領域教材教法</w:t>
      </w:r>
      <w:r>
        <w:rPr>
          <w:rFonts w:ascii="標楷體" w:eastAsia="標楷體" w:hAnsi="標楷體"/>
          <w:bCs/>
          <w:color w:val="000000"/>
          <w:szCs w:val="24"/>
        </w:rPr>
        <w:t>傑出學者進行專題演講，以開拓自然領域教材教法</w:t>
      </w:r>
      <w:r>
        <w:rPr>
          <w:rFonts w:eastAsia="標楷體"/>
          <w:bCs/>
          <w:color w:val="000000"/>
          <w:szCs w:val="24"/>
        </w:rPr>
        <w:t>之視野。</w:t>
      </w:r>
    </w:p>
    <w:p w:rsidR="0017245B" w:rsidRDefault="00655052">
      <w:pPr>
        <w:pStyle w:val="a5"/>
        <w:numPr>
          <w:ilvl w:val="0"/>
          <w:numId w:val="14"/>
        </w:numPr>
        <w:snapToGrid w:val="0"/>
      </w:pPr>
      <w:r>
        <w:rPr>
          <w:rFonts w:eastAsia="標楷體"/>
          <w:bCs/>
          <w:color w:val="000000"/>
          <w:szCs w:val="24"/>
        </w:rPr>
        <w:t>論文發表：公開徵求自然領域教材教法論文稿件並進行論文發表，論文發表分為口頭發表和壁報發表兩種方式，主辦單位可視稿件多寡調整發表方式。</w:t>
      </w:r>
    </w:p>
    <w:p w:rsidR="0017245B" w:rsidRDefault="00655052">
      <w:pPr>
        <w:pStyle w:val="Standard"/>
        <w:pageBreakBefore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lastRenderedPageBreak/>
        <w:t>陸、徵稿與投稿</w:t>
      </w:r>
    </w:p>
    <w:p w:rsidR="0017245B" w:rsidRDefault="00655052">
      <w:pPr>
        <w:pStyle w:val="a5"/>
        <w:numPr>
          <w:ilvl w:val="0"/>
          <w:numId w:val="26"/>
        </w:numPr>
      </w:pPr>
      <w:r>
        <w:rPr>
          <w:rFonts w:ascii="標楷體" w:eastAsia="標楷體" w:hAnsi="標楷體"/>
          <w:color w:val="000000"/>
        </w:rPr>
        <w:t>徵稿方式</w:t>
      </w:r>
    </w:p>
    <w:p w:rsidR="0017245B" w:rsidRDefault="00655052">
      <w:pPr>
        <w:pStyle w:val="Standard"/>
        <w:numPr>
          <w:ilvl w:val="0"/>
          <w:numId w:val="27"/>
        </w:numPr>
        <w:ind w:left="1049" w:hanging="482"/>
      </w:pPr>
      <w:r>
        <w:rPr>
          <w:rFonts w:ascii="標楷體" w:eastAsia="標楷體" w:hAnsi="標楷體"/>
          <w:color w:val="000000"/>
        </w:rPr>
        <w:t>中、英文之文章皆可，以六頁短文方式書寫。</w:t>
      </w:r>
    </w:p>
    <w:p w:rsidR="0017245B" w:rsidRDefault="00655052">
      <w:pPr>
        <w:pStyle w:val="Standard"/>
        <w:numPr>
          <w:ilvl w:val="0"/>
          <w:numId w:val="2"/>
        </w:numPr>
        <w:ind w:left="1049" w:hanging="482"/>
      </w:pPr>
      <w:r>
        <w:rPr>
          <w:rFonts w:ascii="標楷體" w:eastAsia="標楷體" w:hAnsi="標楷體"/>
          <w:color w:val="000000"/>
        </w:rPr>
        <w:t>短文內容包含：摘要；</w:t>
      </w:r>
      <w:r>
        <w:rPr>
          <w:rFonts w:ascii="標楷體" w:eastAsia="標楷體" w:hAnsi="標楷體"/>
          <w:color w:val="000000"/>
        </w:rPr>
        <w:t>1.</w:t>
      </w:r>
      <w:r>
        <w:rPr>
          <w:rFonts w:ascii="標楷體" w:eastAsia="標楷體" w:hAnsi="標楷體"/>
          <w:color w:val="000000"/>
        </w:rPr>
        <w:t>研究動機、目的或背景說明；</w:t>
      </w:r>
      <w:r>
        <w:rPr>
          <w:rFonts w:ascii="標楷體" w:eastAsia="標楷體" w:hAnsi="標楷體"/>
          <w:color w:val="000000"/>
        </w:rPr>
        <w:t>2.</w:t>
      </w:r>
      <w:r>
        <w:rPr>
          <w:rFonts w:ascii="標楷體" w:eastAsia="標楷體" w:hAnsi="標楷體"/>
          <w:color w:val="000000"/>
        </w:rPr>
        <w:t>研究方法或分析策略；</w:t>
      </w:r>
      <w:r>
        <w:rPr>
          <w:rFonts w:ascii="標楷體" w:eastAsia="標楷體" w:hAnsi="標楷體"/>
          <w:color w:val="000000"/>
        </w:rPr>
        <w:t>3.</w:t>
      </w:r>
      <w:r>
        <w:rPr>
          <w:rFonts w:ascii="標楷體" w:eastAsia="標楷體" w:hAnsi="標楷體"/>
          <w:color w:val="000000"/>
        </w:rPr>
        <w:t>初步研究發現或全文撰稿構想；</w:t>
      </w:r>
      <w:r>
        <w:rPr>
          <w:rFonts w:ascii="標楷體" w:eastAsia="標楷體" w:hAnsi="標楷體"/>
          <w:color w:val="000000"/>
        </w:rPr>
        <w:t>4.</w:t>
      </w:r>
      <w:r>
        <w:rPr>
          <w:rFonts w:ascii="標楷體" w:eastAsia="標楷體" w:hAnsi="標楷體"/>
          <w:color w:val="000000"/>
        </w:rPr>
        <w:t>預期研究貢獻。</w:t>
      </w:r>
    </w:p>
    <w:p w:rsidR="0017245B" w:rsidRDefault="00655052">
      <w:pPr>
        <w:pStyle w:val="Standard"/>
        <w:numPr>
          <w:ilvl w:val="0"/>
          <w:numId w:val="2"/>
        </w:numPr>
        <w:ind w:left="1049" w:hanging="482"/>
      </w:pPr>
      <w:r>
        <w:rPr>
          <w:rFonts w:ascii="標楷體" w:eastAsia="標楷體" w:hAnsi="標楷體"/>
          <w:color w:val="000000"/>
        </w:rPr>
        <w:t>中文短文撰稿者以</w:t>
      </w:r>
      <w:r>
        <w:rPr>
          <w:rFonts w:ascii="標楷體" w:eastAsia="標楷體" w:hAnsi="標楷體"/>
          <w:color w:val="000000"/>
        </w:rPr>
        <w:t>300</w:t>
      </w:r>
      <w:r>
        <w:rPr>
          <w:rFonts w:ascii="標楷體" w:eastAsia="標楷體" w:hAnsi="標楷體"/>
          <w:color w:val="000000"/>
        </w:rPr>
        <w:t>－</w:t>
      </w:r>
      <w:r>
        <w:rPr>
          <w:rFonts w:ascii="標楷體" w:eastAsia="標楷體" w:hAnsi="標楷體"/>
          <w:color w:val="000000"/>
        </w:rPr>
        <w:t>500</w:t>
      </w:r>
      <w:r>
        <w:rPr>
          <w:rFonts w:ascii="標楷體" w:eastAsia="標楷體" w:hAnsi="標楷體"/>
          <w:color w:val="000000"/>
        </w:rPr>
        <w:t>字為原則，英文短文撰稿者以</w:t>
      </w:r>
      <w:r>
        <w:rPr>
          <w:rFonts w:ascii="標楷體" w:eastAsia="標楷體" w:hAnsi="標楷體"/>
          <w:color w:val="000000"/>
        </w:rPr>
        <w:t>500-1,000</w:t>
      </w:r>
      <w:r>
        <w:rPr>
          <w:rFonts w:ascii="標楷體" w:eastAsia="標楷體" w:hAnsi="標楷體"/>
          <w:color w:val="000000"/>
        </w:rPr>
        <w:t>字為原則，每篇文章關鍵字</w:t>
      </w:r>
      <w:r>
        <w:rPr>
          <w:rFonts w:ascii="標楷體" w:eastAsia="標楷體" w:hAnsi="標楷體"/>
          <w:color w:val="000000"/>
        </w:rPr>
        <w:t>3-5</w:t>
      </w:r>
      <w:r>
        <w:rPr>
          <w:rFonts w:ascii="標楷體" w:eastAsia="標楷體" w:hAnsi="標楷體"/>
          <w:color w:val="000000"/>
        </w:rPr>
        <w:t>個。</w:t>
      </w:r>
    </w:p>
    <w:p w:rsidR="0017245B" w:rsidRDefault="00655052">
      <w:pPr>
        <w:pStyle w:val="Standard"/>
        <w:numPr>
          <w:ilvl w:val="0"/>
          <w:numId w:val="2"/>
        </w:numPr>
        <w:ind w:left="1049" w:hanging="482"/>
      </w:pPr>
      <w:r>
        <w:rPr>
          <w:rFonts w:ascii="標楷體" w:eastAsia="標楷體" w:hAnsi="標楷體"/>
          <w:color w:val="000000"/>
        </w:rPr>
        <w:t>文稿需以</w:t>
      </w:r>
      <w:r>
        <w:rPr>
          <w:rFonts w:ascii="標楷體" w:eastAsia="標楷體" w:hAnsi="標楷體"/>
          <w:color w:val="000000"/>
        </w:rPr>
        <w:t>Word2007</w:t>
      </w:r>
      <w:r>
        <w:rPr>
          <w:rFonts w:ascii="標楷體" w:eastAsia="標楷體" w:hAnsi="標楷體"/>
          <w:color w:val="000000"/>
        </w:rPr>
        <w:t>以上版本繕打，</w:t>
      </w:r>
      <w:r>
        <w:rPr>
          <w:rFonts w:ascii="標楷體" w:eastAsia="標楷體" w:hAnsi="標楷體"/>
          <w:color w:val="000000"/>
        </w:rPr>
        <w:t>12pt</w:t>
      </w:r>
      <w:r>
        <w:rPr>
          <w:rFonts w:ascii="標楷體" w:eastAsia="標楷體" w:hAnsi="標楷體"/>
          <w:color w:val="000000"/>
        </w:rPr>
        <w:t>字，中文字體：標楷體，英文字體：</w:t>
      </w:r>
      <w:r>
        <w:rPr>
          <w:rFonts w:ascii="標楷體" w:eastAsia="標楷體" w:hAnsi="標楷體"/>
          <w:color w:val="000000"/>
        </w:rPr>
        <w:t>Times New Roman</w:t>
      </w:r>
      <w:r>
        <w:rPr>
          <w:rFonts w:ascii="標楷體" w:eastAsia="標楷體" w:hAnsi="標楷體"/>
          <w:color w:val="000000"/>
        </w:rPr>
        <w:t>。</w:t>
      </w:r>
    </w:p>
    <w:p w:rsidR="0017245B" w:rsidRDefault="00655052">
      <w:pPr>
        <w:pStyle w:val="Standard"/>
        <w:numPr>
          <w:ilvl w:val="0"/>
          <w:numId w:val="2"/>
        </w:numPr>
        <w:ind w:left="1049" w:hanging="482"/>
      </w:pPr>
      <w:r>
        <w:rPr>
          <w:rFonts w:ascii="標楷體" w:eastAsia="標楷體" w:hAnsi="標楷體"/>
          <w:color w:val="000000"/>
        </w:rPr>
        <w:t>本次徵文短文採取雙向匿名審查制度，於短文內文請勿填寫姓名。</w:t>
      </w:r>
    </w:p>
    <w:p w:rsidR="0017245B" w:rsidRDefault="00655052">
      <w:pPr>
        <w:pStyle w:val="a5"/>
        <w:numPr>
          <w:ilvl w:val="0"/>
          <w:numId w:val="15"/>
        </w:numPr>
        <w:tabs>
          <w:tab w:val="left" w:pos="382"/>
        </w:tabs>
      </w:pPr>
      <w:r>
        <w:rPr>
          <w:rFonts w:eastAsia="標楷體"/>
          <w:color w:val="000000"/>
        </w:rPr>
        <w:t>投稿方式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投稿者基本資料表，請見附表</w:t>
      </w:r>
      <w:r>
        <w:rPr>
          <w:rFonts w:ascii="標楷體" w:eastAsia="標楷體" w:hAnsi="標楷體"/>
          <w:color w:val="000000"/>
        </w:rPr>
        <w:t>1</w:t>
      </w:r>
      <w:r>
        <w:rPr>
          <w:rFonts w:ascii="標楷體" w:eastAsia="標楷體" w:hAnsi="標楷體"/>
          <w:color w:val="000000"/>
        </w:rPr>
        <w:t>。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中文或英文論文摘要，請見附表</w:t>
      </w:r>
      <w:r>
        <w:rPr>
          <w:rFonts w:ascii="標楷體" w:eastAsia="標楷體" w:hAnsi="標楷體"/>
          <w:color w:val="000000"/>
        </w:rPr>
        <w:t>2</w:t>
      </w:r>
      <w:r>
        <w:rPr>
          <w:rFonts w:ascii="標楷體" w:eastAsia="標楷體" w:hAnsi="標楷體"/>
          <w:color w:val="000000"/>
        </w:rPr>
        <w:t>。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上述檔案以</w:t>
      </w:r>
      <w:r>
        <w:rPr>
          <w:rFonts w:ascii="標楷體" w:eastAsia="標楷體" w:hAnsi="標楷體"/>
          <w:color w:val="000000"/>
        </w:rPr>
        <w:t>E-mail</w:t>
      </w:r>
      <w:r>
        <w:rPr>
          <w:rFonts w:ascii="標楷體" w:eastAsia="標楷體" w:hAnsi="標楷體"/>
          <w:color w:val="000000"/>
        </w:rPr>
        <w:t>傳送至</w:t>
      </w:r>
      <w:hyperlink r:id="rId8" w:history="1">
        <w:r>
          <w:rPr>
            <w:rFonts w:ascii="標楷體" w:eastAsia="標楷體" w:hAnsi="標楷體"/>
          </w:rPr>
          <w:t>joansoun@tea.ntue.edu.tw</w:t>
        </w:r>
      </w:hyperlink>
      <w:r>
        <w:rPr>
          <w:rFonts w:ascii="標楷體" w:eastAsia="標楷體" w:hAnsi="標楷體"/>
          <w:color w:val="000000"/>
        </w:rPr>
        <w:t>，主旨欄請註明：投稿之論文題目</w:t>
      </w:r>
      <w:r>
        <w:rPr>
          <w:rFonts w:ascii="標楷體" w:eastAsia="標楷體" w:hAnsi="標楷體"/>
          <w:color w:val="000000"/>
        </w:rPr>
        <w:t>_</w:t>
      </w:r>
      <w:r>
        <w:rPr>
          <w:rFonts w:ascii="標楷體" w:eastAsia="標楷體" w:hAnsi="標楷體"/>
          <w:color w:val="000000"/>
        </w:rPr>
        <w:t>投稿者姓名（例如：</w:t>
      </w:r>
      <w:r>
        <w:rPr>
          <w:rFonts w:ascii="標楷體" w:eastAsia="標楷體" w:hAnsi="標楷體"/>
          <w:color w:val="000000"/>
        </w:rPr>
        <w:t>5E</w:t>
      </w:r>
      <w:r>
        <w:rPr>
          <w:rFonts w:ascii="標楷體" w:eastAsia="標楷體" w:hAnsi="標楷體"/>
          <w:color w:val="000000"/>
        </w:rPr>
        <w:t>探究式教學的新探討</w:t>
      </w:r>
      <w:r>
        <w:rPr>
          <w:rFonts w:ascii="標楷體" w:eastAsia="標楷體" w:hAnsi="標楷體"/>
          <w:color w:val="000000"/>
        </w:rPr>
        <w:t>_</w:t>
      </w:r>
      <w:r>
        <w:rPr>
          <w:rFonts w:ascii="標楷體" w:eastAsia="標楷體" w:hAnsi="標楷體"/>
          <w:color w:val="000000"/>
        </w:rPr>
        <w:t>王大華）。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論文短文截稿日期：</w:t>
      </w:r>
      <w:r>
        <w:rPr>
          <w:rFonts w:ascii="標楷體" w:eastAsia="標楷體" w:hAnsi="標楷體"/>
          <w:b/>
          <w:color w:val="FF0000"/>
          <w:u w:val="single"/>
        </w:rPr>
        <w:t>105</w:t>
      </w:r>
      <w:r>
        <w:rPr>
          <w:rFonts w:ascii="標楷體" w:eastAsia="標楷體" w:hAnsi="標楷體"/>
          <w:b/>
          <w:color w:val="FF0000"/>
          <w:u w:val="single"/>
        </w:rPr>
        <w:t>年</w:t>
      </w:r>
      <w:r>
        <w:rPr>
          <w:rFonts w:ascii="標楷體" w:eastAsia="標楷體" w:hAnsi="標楷體"/>
          <w:b/>
          <w:color w:val="FF0000"/>
          <w:u w:val="single"/>
        </w:rPr>
        <w:t>10</w:t>
      </w:r>
      <w:r>
        <w:rPr>
          <w:rFonts w:ascii="標楷體" w:eastAsia="標楷體" w:hAnsi="標楷體"/>
          <w:b/>
          <w:color w:val="FF0000"/>
          <w:u w:val="single"/>
        </w:rPr>
        <w:t>月</w:t>
      </w:r>
      <w:r>
        <w:rPr>
          <w:rFonts w:ascii="標楷體" w:eastAsia="標楷體" w:hAnsi="標楷體"/>
          <w:b/>
          <w:color w:val="FF0000"/>
          <w:u w:val="single"/>
        </w:rPr>
        <w:t>28</w:t>
      </w:r>
      <w:r>
        <w:rPr>
          <w:rFonts w:ascii="標楷體" w:eastAsia="標楷體" w:hAnsi="標楷體"/>
          <w:b/>
          <w:color w:val="FF0000"/>
          <w:u w:val="single"/>
        </w:rPr>
        <w:t>日（五）</w:t>
      </w:r>
      <w:r>
        <w:rPr>
          <w:rFonts w:ascii="標楷體" w:eastAsia="標楷體" w:hAnsi="標楷體"/>
          <w:color w:val="000000"/>
        </w:rPr>
        <w:t>。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通知短文審查結果日期：</w:t>
      </w:r>
      <w:r>
        <w:rPr>
          <w:rFonts w:ascii="標楷體" w:eastAsia="標楷體" w:hAnsi="標楷體"/>
          <w:color w:val="000000"/>
        </w:rPr>
        <w:t>105</w:t>
      </w:r>
      <w:r>
        <w:rPr>
          <w:rFonts w:ascii="標楷體" w:eastAsia="標楷體" w:hAnsi="標楷體"/>
          <w:color w:val="000000"/>
        </w:rPr>
        <w:t>年</w:t>
      </w:r>
      <w:r>
        <w:rPr>
          <w:rFonts w:ascii="標楷體" w:eastAsia="標楷體" w:hAnsi="標楷體"/>
          <w:color w:val="000000"/>
        </w:rPr>
        <w:t>11</w:t>
      </w:r>
      <w:r>
        <w:rPr>
          <w:rFonts w:ascii="標楷體" w:eastAsia="標楷體" w:hAnsi="標楷體"/>
          <w:color w:val="000000"/>
        </w:rPr>
        <w:t>月</w:t>
      </w:r>
      <w:r>
        <w:rPr>
          <w:rFonts w:ascii="標楷體" w:eastAsia="標楷體" w:hAnsi="標楷體"/>
          <w:color w:val="000000"/>
        </w:rPr>
        <w:t>25</w:t>
      </w:r>
      <w:r>
        <w:rPr>
          <w:rFonts w:ascii="標楷體" w:eastAsia="標楷體" w:hAnsi="標楷體"/>
          <w:color w:val="000000"/>
        </w:rPr>
        <w:t>日（三）。審查結果公告於國小師培聯盟自然領域教學中心網</w:t>
      </w:r>
      <w:r>
        <w:rPr>
          <w:rFonts w:ascii="標楷體" w:eastAsia="標楷體" w:hAnsi="標楷體"/>
        </w:rPr>
        <w:t>站</w:t>
      </w:r>
      <w:r>
        <w:rPr>
          <w:rFonts w:ascii="標楷體" w:eastAsia="標楷體" w:hAnsi="標楷體"/>
        </w:rPr>
        <w:t>(</w:t>
      </w:r>
      <w:hyperlink r:id="rId9" w:history="1">
        <w:r>
          <w:rPr>
            <w:rFonts w:ascii="標楷體" w:eastAsia="標楷體" w:hAnsi="標楷體" w:cs="新細明體"/>
            <w:color w:val="00000A"/>
            <w:kern w:val="0"/>
            <w:szCs w:val="24"/>
          </w:rPr>
          <w:t>http://goo.gl/LXHWv3</w:t>
        </w:r>
      </w:hyperlink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  <w:color w:val="000000"/>
        </w:rPr>
        <w:t>，並以</w:t>
      </w:r>
      <w:r>
        <w:rPr>
          <w:rFonts w:ascii="標楷體" w:eastAsia="標楷體" w:hAnsi="標楷體"/>
          <w:color w:val="000000"/>
        </w:rPr>
        <w:t>E-mail</w:t>
      </w:r>
      <w:r>
        <w:rPr>
          <w:rFonts w:ascii="標楷體" w:eastAsia="標楷體" w:hAnsi="標楷體"/>
          <w:color w:val="000000"/>
        </w:rPr>
        <w:t>通知。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最後修正後之短文需於</w:t>
      </w:r>
      <w:r>
        <w:rPr>
          <w:rFonts w:ascii="標楷體" w:eastAsia="標楷體" w:hAnsi="標楷體"/>
          <w:b/>
          <w:color w:val="FF0000"/>
          <w:u w:val="single"/>
        </w:rPr>
        <w:t>105</w:t>
      </w:r>
      <w:r>
        <w:rPr>
          <w:rFonts w:ascii="標楷體" w:eastAsia="標楷體" w:hAnsi="標楷體"/>
          <w:b/>
          <w:color w:val="FF0000"/>
          <w:u w:val="single"/>
        </w:rPr>
        <w:t>年</w:t>
      </w:r>
      <w:r>
        <w:rPr>
          <w:rFonts w:ascii="標楷體" w:eastAsia="標楷體" w:hAnsi="標楷體"/>
          <w:b/>
          <w:color w:val="FF0000"/>
          <w:u w:val="single"/>
        </w:rPr>
        <w:t>12</w:t>
      </w:r>
      <w:r>
        <w:rPr>
          <w:rFonts w:ascii="標楷體" w:eastAsia="標楷體" w:hAnsi="標楷體"/>
          <w:b/>
          <w:color w:val="FF0000"/>
          <w:u w:val="single"/>
        </w:rPr>
        <w:t>月</w:t>
      </w:r>
      <w:r>
        <w:rPr>
          <w:rFonts w:ascii="標楷體" w:eastAsia="標楷體" w:hAnsi="標楷體"/>
          <w:b/>
          <w:color w:val="FF0000"/>
          <w:u w:val="single"/>
        </w:rPr>
        <w:t>9</w:t>
      </w:r>
      <w:r>
        <w:rPr>
          <w:rFonts w:ascii="標楷體" w:eastAsia="標楷體" w:hAnsi="標楷體"/>
          <w:b/>
          <w:color w:val="FF0000"/>
          <w:u w:val="single"/>
        </w:rPr>
        <w:t>日</w:t>
      </w:r>
      <w:r>
        <w:rPr>
          <w:rFonts w:ascii="標楷體" w:eastAsia="標楷體" w:hAnsi="標楷體"/>
          <w:b/>
          <w:color w:val="FF0000"/>
          <w:u w:val="single"/>
        </w:rPr>
        <w:t>(</w:t>
      </w:r>
      <w:r>
        <w:rPr>
          <w:rFonts w:ascii="標楷體" w:eastAsia="標楷體" w:hAnsi="標楷體"/>
          <w:b/>
          <w:color w:val="FF0000"/>
          <w:u w:val="single"/>
        </w:rPr>
        <w:t>三</w:t>
      </w:r>
      <w:r>
        <w:rPr>
          <w:rFonts w:ascii="標楷體" w:eastAsia="標楷體" w:hAnsi="標楷體"/>
          <w:b/>
          <w:color w:val="FF0000"/>
          <w:u w:val="single"/>
        </w:rPr>
        <w:t>)</w:t>
      </w:r>
      <w:r>
        <w:rPr>
          <w:rFonts w:ascii="標楷體" w:eastAsia="標楷體" w:hAnsi="標楷體"/>
          <w:color w:val="000000"/>
        </w:rPr>
        <w:t>寄回至主辦單位電子信箱。</w:t>
      </w:r>
    </w:p>
    <w:p w:rsidR="0017245B" w:rsidRDefault="00655052">
      <w:pPr>
        <w:pStyle w:val="Standard"/>
        <w:numPr>
          <w:ilvl w:val="1"/>
          <w:numId w:val="3"/>
        </w:numPr>
        <w:ind w:left="1049" w:hanging="482"/>
      </w:pPr>
      <w:r>
        <w:rPr>
          <w:rFonts w:ascii="標楷體" w:eastAsia="標楷體" w:hAnsi="標楷體"/>
          <w:color w:val="000000"/>
        </w:rPr>
        <w:t>邀稿：邀請師資培育相關之專家學者撰寫符合本次研討會主題之稿件。</w:t>
      </w:r>
    </w:p>
    <w:p w:rsidR="0017245B" w:rsidRDefault="00655052">
      <w:pPr>
        <w:pStyle w:val="Standard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捌、時間與地點</w:t>
      </w:r>
    </w:p>
    <w:p w:rsidR="0017245B" w:rsidRDefault="00655052">
      <w:pPr>
        <w:pStyle w:val="a5"/>
        <w:numPr>
          <w:ilvl w:val="0"/>
          <w:numId w:val="28"/>
        </w:numPr>
        <w:snapToGrid w:val="0"/>
        <w:jc w:val="both"/>
      </w:pPr>
      <w:r>
        <w:rPr>
          <w:rFonts w:eastAsia="標楷體"/>
          <w:color w:val="000000"/>
        </w:rPr>
        <w:t>研討時間：一天</w:t>
      </w:r>
    </w:p>
    <w:p w:rsidR="0017245B" w:rsidRDefault="00655052">
      <w:pPr>
        <w:pStyle w:val="Standard"/>
        <w:snapToGrid w:val="0"/>
        <w:ind w:left="567" w:firstLine="120"/>
        <w:jc w:val="both"/>
      </w:pPr>
      <w:r>
        <w:rPr>
          <w:rFonts w:ascii="標楷體" w:eastAsia="標楷體" w:hAnsi="標楷體"/>
          <w:b/>
          <w:color w:val="FF0000"/>
        </w:rPr>
        <w:t>106</w:t>
      </w:r>
      <w:r>
        <w:rPr>
          <w:rFonts w:ascii="標楷體" w:eastAsia="標楷體" w:hAnsi="標楷體"/>
          <w:b/>
          <w:color w:val="FF0000"/>
        </w:rPr>
        <w:t>年</w:t>
      </w:r>
      <w:r>
        <w:rPr>
          <w:rFonts w:ascii="標楷體" w:eastAsia="標楷體" w:hAnsi="標楷體"/>
          <w:b/>
          <w:color w:val="FF0000"/>
        </w:rPr>
        <w:t>1</w:t>
      </w:r>
      <w:r>
        <w:rPr>
          <w:rFonts w:ascii="標楷體" w:eastAsia="標楷體" w:hAnsi="標楷體"/>
          <w:b/>
          <w:color w:val="FF0000"/>
        </w:rPr>
        <w:t>月</w:t>
      </w:r>
      <w:r>
        <w:rPr>
          <w:rFonts w:ascii="標楷體" w:eastAsia="標楷體" w:hAnsi="標楷體"/>
          <w:b/>
          <w:color w:val="FF0000"/>
        </w:rPr>
        <w:t>7</w:t>
      </w:r>
      <w:r>
        <w:rPr>
          <w:rFonts w:ascii="標楷體" w:eastAsia="標楷體" w:hAnsi="標楷體"/>
          <w:b/>
          <w:color w:val="FF0000"/>
        </w:rPr>
        <w:t>日</w:t>
      </w:r>
      <w:r>
        <w:rPr>
          <w:rFonts w:ascii="標楷體" w:eastAsia="標楷體" w:hAnsi="標楷體"/>
          <w:b/>
          <w:color w:val="FF0000"/>
        </w:rPr>
        <w:t>(</w:t>
      </w:r>
      <w:r>
        <w:rPr>
          <w:rFonts w:ascii="標楷體" w:eastAsia="標楷體" w:hAnsi="標楷體"/>
          <w:b/>
          <w:color w:val="FF0000"/>
        </w:rPr>
        <w:t>六</w:t>
      </w:r>
      <w:r>
        <w:rPr>
          <w:rFonts w:ascii="標楷體" w:eastAsia="標楷體" w:hAnsi="標楷體"/>
          <w:b/>
          <w:color w:val="FF0000"/>
        </w:rPr>
        <w:t>)  8:00-17:30</w:t>
      </w:r>
    </w:p>
    <w:p w:rsidR="0017245B" w:rsidRDefault="00655052">
      <w:pPr>
        <w:pStyle w:val="a5"/>
        <w:numPr>
          <w:ilvl w:val="0"/>
          <w:numId w:val="16"/>
        </w:numPr>
        <w:snapToGrid w:val="0"/>
        <w:jc w:val="both"/>
      </w:pPr>
      <w:r>
        <w:rPr>
          <w:rFonts w:eastAsia="標楷體"/>
          <w:color w:val="000000"/>
        </w:rPr>
        <w:t>研討地點</w:t>
      </w:r>
      <w:r>
        <w:rPr>
          <w:rFonts w:eastAsia="標楷體"/>
          <w:color w:val="000000"/>
        </w:rPr>
        <w:t>：國立臺北教育大學科學館</w:t>
      </w:r>
      <w:r>
        <w:rPr>
          <w:rFonts w:ascii="標楷體" w:eastAsia="標楷體" w:hAnsi="標楷體"/>
          <w:color w:val="000000"/>
        </w:rPr>
        <w:t>B101</w:t>
      </w:r>
    </w:p>
    <w:p w:rsidR="0017245B" w:rsidRDefault="00655052">
      <w:pPr>
        <w:pStyle w:val="Standard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玖、預期效益</w:t>
      </w:r>
    </w:p>
    <w:p w:rsidR="0017245B" w:rsidRDefault="00655052">
      <w:pPr>
        <w:pStyle w:val="Textbodyindent"/>
        <w:spacing w:line="240" w:lineRule="auto"/>
        <w:ind w:left="0"/>
      </w:pPr>
      <w:r>
        <w:rPr>
          <w:rFonts w:ascii="標楷體" w:eastAsia="標楷體" w:hAnsi="標楷體"/>
          <w:color w:val="000000"/>
        </w:rPr>
        <w:t>本研討會預期達成目標及其對於教育研究之貢獻如下：</w:t>
      </w:r>
    </w:p>
    <w:p w:rsidR="0017245B" w:rsidRDefault="00655052">
      <w:pPr>
        <w:pStyle w:val="a7"/>
        <w:numPr>
          <w:ilvl w:val="1"/>
          <w:numId w:val="18"/>
        </w:numPr>
        <w:snapToGrid w:val="0"/>
        <w:ind w:right="560"/>
        <w:jc w:val="left"/>
      </w:pPr>
      <w:r>
        <w:rPr>
          <w:rFonts w:ascii="標楷體" w:eastAsia="標楷體" w:hAnsi="標楷體"/>
          <w:bCs/>
          <w:color w:val="000000"/>
          <w:szCs w:val="24"/>
        </w:rPr>
        <w:t>瞭解國小</w:t>
      </w:r>
      <w:r>
        <w:rPr>
          <w:rFonts w:eastAsia="標楷體"/>
          <w:bCs/>
          <w:color w:val="000000"/>
          <w:szCs w:val="24"/>
        </w:rPr>
        <w:t>自然領域教材教法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的概況與發展，勾勒</w:t>
      </w:r>
      <w:r>
        <w:rPr>
          <w:rFonts w:ascii="標楷體" w:eastAsia="標楷體" w:hAnsi="標楷體"/>
          <w:bCs/>
          <w:color w:val="000000"/>
          <w:szCs w:val="24"/>
        </w:rPr>
        <w:t>國小</w:t>
      </w:r>
      <w:r>
        <w:rPr>
          <w:rFonts w:eastAsia="標楷體"/>
          <w:bCs/>
          <w:color w:val="000000"/>
          <w:szCs w:val="24"/>
        </w:rPr>
        <w:t>自然領域教師</w:t>
      </w:r>
      <w:r>
        <w:rPr>
          <w:rFonts w:ascii="標楷體" w:eastAsia="標楷體" w:hAnsi="標楷體" w:cs="ARFangSongB5-Bold"/>
          <w:bCs/>
          <w:color w:val="000000"/>
          <w:kern w:val="0"/>
          <w:szCs w:val="24"/>
        </w:rPr>
        <w:t>未來的研究方向及趨勢。</w:t>
      </w:r>
    </w:p>
    <w:p w:rsidR="0017245B" w:rsidRDefault="00655052">
      <w:pPr>
        <w:pStyle w:val="a7"/>
        <w:numPr>
          <w:ilvl w:val="1"/>
          <w:numId w:val="18"/>
        </w:numPr>
        <w:snapToGrid w:val="0"/>
        <w:ind w:right="560"/>
        <w:jc w:val="left"/>
      </w:pPr>
      <w:r>
        <w:rPr>
          <w:rFonts w:ascii="標楷體" w:eastAsia="標楷體" w:hAnsi="標楷體"/>
          <w:bCs/>
          <w:color w:val="000000"/>
          <w:szCs w:val="24"/>
        </w:rPr>
        <w:t>增進與國小自然領域教師的溝通對話，擴展</w:t>
      </w:r>
      <w:r>
        <w:rPr>
          <w:rFonts w:eastAsia="標楷體"/>
          <w:bCs/>
          <w:color w:val="000000"/>
          <w:szCs w:val="24"/>
        </w:rPr>
        <w:t>自然領域教材教法</w:t>
      </w:r>
      <w:r>
        <w:rPr>
          <w:rFonts w:ascii="標楷體" w:eastAsia="標楷體" w:hAnsi="標楷體"/>
          <w:bCs/>
          <w:color w:val="000000"/>
          <w:szCs w:val="24"/>
        </w:rPr>
        <w:t>觀點與經驗交流。</w:t>
      </w:r>
    </w:p>
    <w:p w:rsidR="0017245B" w:rsidRDefault="00655052">
      <w:pPr>
        <w:pStyle w:val="a7"/>
        <w:numPr>
          <w:ilvl w:val="1"/>
          <w:numId w:val="18"/>
        </w:numPr>
        <w:snapToGrid w:val="0"/>
        <w:ind w:right="560"/>
        <w:jc w:val="left"/>
      </w:pPr>
      <w:r>
        <w:rPr>
          <w:rFonts w:ascii="標楷體" w:eastAsia="標楷體" w:hAnsi="標楷體"/>
          <w:bCs/>
          <w:color w:val="000000"/>
          <w:szCs w:val="24"/>
        </w:rPr>
        <w:t>加強</w:t>
      </w:r>
      <w:r>
        <w:rPr>
          <w:rFonts w:eastAsia="標楷體"/>
          <w:bCs/>
          <w:color w:val="000000"/>
          <w:szCs w:val="24"/>
        </w:rPr>
        <w:t>自然領域教材教法</w:t>
      </w:r>
      <w:r>
        <w:rPr>
          <w:rFonts w:ascii="標楷體" w:eastAsia="標楷體" w:hAnsi="標楷體"/>
          <w:bCs/>
          <w:color w:val="000000"/>
          <w:szCs w:val="24"/>
        </w:rPr>
        <w:t>實踐的連結，有助於國小自然領域教學理念的落實。</w:t>
      </w:r>
    </w:p>
    <w:p w:rsidR="0017245B" w:rsidRDefault="00655052">
      <w:pPr>
        <w:pStyle w:val="Standard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拾、聯絡資訊</w:t>
      </w:r>
    </w:p>
    <w:p w:rsidR="0017245B" w:rsidRDefault="00655052">
      <w:pPr>
        <w:pStyle w:val="a5"/>
        <w:numPr>
          <w:ilvl w:val="0"/>
          <w:numId w:val="29"/>
        </w:numPr>
        <w:snapToGrid w:val="0"/>
        <w:jc w:val="both"/>
      </w:pPr>
      <w:r>
        <w:rPr>
          <w:rFonts w:ascii="標楷體" w:eastAsia="標楷體" w:hAnsi="標楷體"/>
          <w:color w:val="000000"/>
        </w:rPr>
        <w:t>聯絡人：孫筱喬</w:t>
      </w:r>
    </w:p>
    <w:p w:rsidR="0017245B" w:rsidRDefault="00655052">
      <w:pPr>
        <w:pStyle w:val="a5"/>
        <w:numPr>
          <w:ilvl w:val="0"/>
          <w:numId w:val="19"/>
        </w:numPr>
        <w:snapToGrid w:val="0"/>
        <w:jc w:val="both"/>
      </w:pPr>
      <w:r>
        <w:rPr>
          <w:rFonts w:ascii="標楷體" w:eastAsia="標楷體" w:hAnsi="標楷體"/>
          <w:bCs/>
          <w:color w:val="000000"/>
        </w:rPr>
        <w:t>聯絡電話</w:t>
      </w:r>
      <w:r>
        <w:rPr>
          <w:rFonts w:ascii="標楷體" w:eastAsia="標楷體" w:hAnsi="標楷體"/>
          <w:bCs/>
          <w:color w:val="000000"/>
        </w:rPr>
        <w:t>: 02-2732-1104</w:t>
      </w:r>
      <w:r>
        <w:rPr>
          <w:rFonts w:ascii="標楷體" w:eastAsia="標楷體" w:hAnsi="標楷體"/>
          <w:bCs/>
          <w:color w:val="000000"/>
        </w:rPr>
        <w:t>轉</w:t>
      </w:r>
      <w:r>
        <w:rPr>
          <w:rFonts w:ascii="標楷體" w:eastAsia="標楷體" w:hAnsi="標楷體"/>
          <w:bCs/>
          <w:color w:val="000000"/>
        </w:rPr>
        <w:t>63465</w:t>
      </w:r>
    </w:p>
    <w:p w:rsidR="0017245B" w:rsidRDefault="00655052">
      <w:pPr>
        <w:pStyle w:val="a5"/>
        <w:numPr>
          <w:ilvl w:val="0"/>
          <w:numId w:val="19"/>
        </w:numPr>
        <w:snapToGrid w:val="0"/>
        <w:jc w:val="both"/>
      </w:pPr>
      <w:r>
        <w:rPr>
          <w:rFonts w:ascii="標楷體" w:eastAsia="標楷體" w:hAnsi="標楷體"/>
          <w:bCs/>
          <w:color w:val="000000"/>
        </w:rPr>
        <w:t>傳真電話：</w:t>
      </w:r>
      <w:r>
        <w:rPr>
          <w:rFonts w:ascii="標楷體" w:eastAsia="標楷體" w:hAnsi="標楷體"/>
          <w:bCs/>
          <w:color w:val="000000"/>
        </w:rPr>
        <w:t>02-2733-3679</w:t>
      </w:r>
    </w:p>
    <w:p w:rsidR="0017245B" w:rsidRDefault="00655052">
      <w:pPr>
        <w:pStyle w:val="a5"/>
        <w:numPr>
          <w:ilvl w:val="0"/>
          <w:numId w:val="19"/>
        </w:numPr>
        <w:snapToGrid w:val="0"/>
        <w:jc w:val="both"/>
      </w:pPr>
      <w:r>
        <w:rPr>
          <w:rFonts w:ascii="標楷體" w:eastAsia="標楷體" w:hAnsi="標楷體"/>
          <w:bCs/>
          <w:color w:val="000000"/>
        </w:rPr>
        <w:t>電子信箱</w:t>
      </w:r>
      <w:r>
        <w:rPr>
          <w:rFonts w:ascii="標楷體" w:eastAsia="標楷體" w:hAnsi="標楷體"/>
          <w:bCs/>
          <w:color w:val="000000"/>
        </w:rPr>
        <w:t xml:space="preserve">: </w:t>
      </w:r>
      <w:hyperlink r:id="rId10" w:history="1">
        <w:r>
          <w:rPr>
            <w:rFonts w:ascii="標楷體" w:eastAsia="標楷體" w:hAnsi="標楷體"/>
            <w:color w:val="00000A"/>
          </w:rPr>
          <w:t>joansoun@tea.ntue.edu.tw</w:t>
        </w:r>
      </w:hyperlink>
    </w:p>
    <w:p w:rsidR="0017245B" w:rsidRDefault="00655052">
      <w:pPr>
        <w:pStyle w:val="Standard"/>
        <w:pageBreakBefore/>
        <w:spacing w:line="440" w:lineRule="exact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lastRenderedPageBreak/>
        <w:t>拾壹、附則</w:t>
      </w:r>
    </w:p>
    <w:p w:rsidR="0017245B" w:rsidRDefault="00655052">
      <w:pPr>
        <w:pStyle w:val="Standard"/>
        <w:spacing w:line="440" w:lineRule="exact"/>
      </w:pPr>
      <w:r>
        <w:rPr>
          <w:rFonts w:ascii="標楷體" w:eastAsia="標楷體" w:hAnsi="標楷體"/>
          <w:color w:val="000000"/>
          <w:szCs w:val="24"/>
        </w:rPr>
        <w:t>參與對象與報名方式</w:t>
      </w:r>
    </w:p>
    <w:p w:rsidR="0017245B" w:rsidRDefault="00655052">
      <w:pPr>
        <w:pStyle w:val="a5"/>
        <w:numPr>
          <w:ilvl w:val="0"/>
          <w:numId w:val="30"/>
        </w:numPr>
        <w:spacing w:line="440" w:lineRule="exact"/>
      </w:pPr>
      <w:r>
        <w:rPr>
          <w:rFonts w:ascii="標楷體" w:eastAsia="標楷體" w:hAnsi="標楷體"/>
          <w:color w:val="000000"/>
          <w:szCs w:val="24"/>
        </w:rPr>
        <w:t>參與對象：一般教師、師資生。</w:t>
      </w:r>
    </w:p>
    <w:p w:rsidR="0017245B" w:rsidRDefault="00655052">
      <w:pPr>
        <w:pStyle w:val="a5"/>
        <w:numPr>
          <w:ilvl w:val="0"/>
          <w:numId w:val="20"/>
        </w:numPr>
        <w:spacing w:line="440" w:lineRule="exact"/>
      </w:pPr>
      <w:r>
        <w:rPr>
          <w:rFonts w:ascii="標楷體" w:eastAsia="標楷體" w:hAnsi="標楷體"/>
          <w:color w:val="000000"/>
          <w:szCs w:val="24"/>
        </w:rPr>
        <w:t>報名方式：</w:t>
      </w:r>
    </w:p>
    <w:p w:rsidR="0017245B" w:rsidRDefault="00655052">
      <w:pPr>
        <w:pStyle w:val="Standard"/>
        <w:spacing w:line="440" w:lineRule="exact"/>
        <w:ind w:left="850" w:hanging="370"/>
      </w:pPr>
      <w:r>
        <w:rPr>
          <w:rFonts w:ascii="標楷體" w:eastAsia="標楷體" w:hAnsi="標楷體"/>
          <w:szCs w:val="24"/>
        </w:rPr>
        <w:t>1.</w:t>
      </w:r>
      <w:r>
        <w:rPr>
          <w:rFonts w:ascii="標楷體" w:eastAsia="標楷體" w:hAnsi="標楷體"/>
          <w:szCs w:val="24"/>
        </w:rPr>
        <w:t>在職教師線上報名：請至【全國教師在職進修網】進行報名</w:t>
      </w:r>
      <w:r>
        <w:rPr>
          <w:rFonts w:ascii="標楷體" w:eastAsia="標楷體" w:hAnsi="標楷體"/>
          <w:color w:val="000000"/>
          <w:szCs w:val="24"/>
        </w:rPr>
        <w:t>(</w:t>
      </w:r>
      <w:r>
        <w:rPr>
          <w:rFonts w:ascii="標楷體" w:eastAsia="標楷體" w:hAnsi="標楷體"/>
          <w:color w:val="000000"/>
          <w:szCs w:val="24"/>
        </w:rPr>
        <w:t>網址：</w:t>
      </w:r>
      <w:hyperlink r:id="rId11" w:history="1">
        <w:r>
          <w:rPr>
            <w:rFonts w:ascii="標楷體" w:eastAsia="標楷體" w:hAnsi="標楷體"/>
            <w:szCs w:val="24"/>
          </w:rPr>
          <w:t>http://www4.inservice.edu.tw</w:t>
        </w:r>
      </w:hyperlink>
      <w:r>
        <w:rPr>
          <w:rFonts w:ascii="標楷體" w:eastAsia="標楷體" w:hAnsi="標楷體"/>
          <w:color w:val="000000"/>
          <w:szCs w:val="24"/>
        </w:rPr>
        <w:t>，課程編號：</w:t>
      </w:r>
      <w:r>
        <w:rPr>
          <w:rFonts w:ascii="標楷體" w:eastAsia="標楷體" w:hAnsi="標楷體"/>
          <w:b/>
          <w:color w:val="FF0000"/>
          <w:szCs w:val="24"/>
        </w:rPr>
        <w:t>2116008</w:t>
      </w:r>
      <w:r>
        <w:rPr>
          <w:rFonts w:ascii="標楷體" w:eastAsia="標楷體" w:hAnsi="標楷體"/>
          <w:color w:val="000000"/>
          <w:szCs w:val="24"/>
        </w:rPr>
        <w:t>)</w:t>
      </w:r>
      <w:r>
        <w:rPr>
          <w:rFonts w:ascii="標楷體" w:eastAsia="標楷體" w:hAnsi="標楷體"/>
          <w:szCs w:val="24"/>
        </w:rPr>
        <w:t>。</w:t>
      </w:r>
    </w:p>
    <w:p w:rsidR="0017245B" w:rsidRDefault="00655052">
      <w:pPr>
        <w:pStyle w:val="Standard"/>
        <w:spacing w:line="440" w:lineRule="exact"/>
        <w:ind w:left="850" w:hanging="370"/>
      </w:pPr>
      <w:r>
        <w:rPr>
          <w:rFonts w:ascii="標楷體" w:eastAsia="標楷體" w:hAnsi="標楷體"/>
          <w:szCs w:val="24"/>
        </w:rPr>
        <w:t>2.</w:t>
      </w:r>
      <w:r>
        <w:rPr>
          <w:rFonts w:ascii="標楷體" w:eastAsia="標楷體" w:hAnsi="標楷體"/>
          <w:szCs w:val="24"/>
        </w:rPr>
        <w:t>師資生及其他身份線上報名系統：</w:t>
      </w:r>
      <w:hyperlink r:id="rId12" w:history="1">
        <w:r>
          <w:t>https://goo.gl/OTC4vs</w:t>
        </w:r>
      </w:hyperlink>
      <w:r>
        <w:t xml:space="preserve"> </w:t>
      </w:r>
      <w:r>
        <w:rPr>
          <w:rFonts w:ascii="標楷體" w:eastAsia="標楷體" w:hAnsi="標楷體"/>
          <w:szCs w:val="24"/>
        </w:rPr>
        <w:t>。</w:t>
      </w:r>
    </w:p>
    <w:p w:rsidR="0017245B" w:rsidRDefault="00655052">
      <w:pPr>
        <w:pStyle w:val="Standard"/>
        <w:spacing w:line="440" w:lineRule="exact"/>
        <w:ind w:firstLine="482"/>
      </w:pPr>
      <w:r>
        <w:rPr>
          <w:rFonts w:ascii="標楷體" w:eastAsia="標楷體" w:hAnsi="標楷體"/>
          <w:color w:val="000000"/>
          <w:szCs w:val="24"/>
        </w:rPr>
        <w:t>3.</w:t>
      </w:r>
      <w:r>
        <w:rPr>
          <w:rFonts w:ascii="標楷體" w:eastAsia="標楷體" w:hAnsi="標楷體"/>
          <w:color w:val="000000"/>
          <w:szCs w:val="24"/>
        </w:rPr>
        <w:t>報名截止日期</w:t>
      </w:r>
      <w:r>
        <w:rPr>
          <w:rFonts w:ascii="標楷體" w:eastAsia="標楷體" w:hAnsi="標楷體"/>
          <w:color w:val="000000"/>
          <w:szCs w:val="24"/>
        </w:rPr>
        <w:t>106</w:t>
      </w:r>
      <w:r>
        <w:rPr>
          <w:rFonts w:ascii="標楷體" w:eastAsia="標楷體" w:hAnsi="標楷體"/>
          <w:color w:val="000000"/>
          <w:szCs w:val="24"/>
        </w:rPr>
        <w:t>年</w:t>
      </w:r>
      <w:r>
        <w:rPr>
          <w:rFonts w:ascii="標楷體" w:eastAsia="標楷體" w:hAnsi="標楷體"/>
          <w:color w:val="000000"/>
          <w:szCs w:val="24"/>
        </w:rPr>
        <w:t>1</w:t>
      </w:r>
      <w:r>
        <w:rPr>
          <w:rFonts w:ascii="標楷體" w:eastAsia="標楷體" w:hAnsi="標楷體"/>
          <w:color w:val="000000"/>
          <w:szCs w:val="24"/>
        </w:rPr>
        <w:t>月</w:t>
      </w:r>
      <w:r>
        <w:rPr>
          <w:rFonts w:ascii="標楷體" w:eastAsia="標楷體" w:hAnsi="標楷體"/>
          <w:color w:val="000000"/>
          <w:szCs w:val="24"/>
        </w:rPr>
        <w:t>6</w:t>
      </w:r>
      <w:r>
        <w:rPr>
          <w:rFonts w:ascii="標楷體" w:eastAsia="標楷體" w:hAnsi="標楷體"/>
          <w:color w:val="000000"/>
          <w:szCs w:val="24"/>
        </w:rPr>
        <w:t>日</w:t>
      </w:r>
      <w:r>
        <w:rPr>
          <w:rFonts w:ascii="標楷體" w:eastAsia="標楷體" w:hAnsi="標楷體"/>
          <w:color w:val="000000"/>
          <w:szCs w:val="24"/>
        </w:rPr>
        <w:t>(</w:t>
      </w:r>
      <w:r>
        <w:rPr>
          <w:rFonts w:ascii="標楷體" w:eastAsia="標楷體" w:hAnsi="標楷體"/>
          <w:color w:val="000000"/>
          <w:szCs w:val="24"/>
        </w:rPr>
        <w:t>五</w:t>
      </w:r>
      <w:r>
        <w:rPr>
          <w:rFonts w:ascii="標楷體" w:eastAsia="標楷體" w:hAnsi="標楷體"/>
          <w:color w:val="000000"/>
          <w:szCs w:val="24"/>
        </w:rPr>
        <w:t>)</w:t>
      </w:r>
      <w:r>
        <w:rPr>
          <w:rFonts w:ascii="標楷體" w:eastAsia="標楷體" w:hAnsi="標楷體"/>
          <w:color w:val="000000"/>
          <w:szCs w:val="24"/>
        </w:rPr>
        <w:t>止。</w:t>
      </w:r>
    </w:p>
    <w:p w:rsidR="0017245B" w:rsidRDefault="00655052">
      <w:pPr>
        <w:pStyle w:val="Standard"/>
        <w:spacing w:line="440" w:lineRule="exact"/>
      </w:pPr>
      <w:r>
        <w:rPr>
          <w:rFonts w:eastAsia="標楷體" w:cs="ARFangSongB5-Bold"/>
          <w:b/>
          <w:bCs/>
          <w:color w:val="000000"/>
          <w:kern w:val="0"/>
          <w:sz w:val="28"/>
          <w:szCs w:val="28"/>
        </w:rPr>
        <w:t>拾貳、交通指引</w:t>
      </w:r>
    </w:p>
    <w:p w:rsidR="0017245B" w:rsidRDefault="00655052">
      <w:pPr>
        <w:pStyle w:val="Standard"/>
        <w:numPr>
          <w:ilvl w:val="0"/>
          <w:numId w:val="31"/>
        </w:numPr>
        <w:tabs>
          <w:tab w:val="left" w:pos="-677"/>
        </w:tabs>
      </w:pPr>
      <w:r>
        <w:rPr>
          <w:rFonts w:ascii="標楷體" w:eastAsia="標楷體" w:hAnsi="標楷體"/>
        </w:rPr>
        <w:t>捷運木柵線科技大樓站下車，往和平東路二段走，約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分鐘路程。</w:t>
      </w:r>
    </w:p>
    <w:p w:rsidR="0017245B" w:rsidRDefault="00655052">
      <w:pPr>
        <w:pStyle w:val="Standard"/>
        <w:numPr>
          <w:ilvl w:val="0"/>
          <w:numId w:val="21"/>
        </w:numPr>
        <w:tabs>
          <w:tab w:val="left" w:pos="-677"/>
        </w:tabs>
      </w:pPr>
      <w:r>
        <w:rPr>
          <w:rFonts w:ascii="標楷體" w:eastAsia="標楷體" w:hAnsi="標楷體"/>
        </w:rPr>
        <w:t>公車（國立臺北教育大學站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/>
        </w:rPr>
        <w:t>復興南路）：</w:t>
      </w:r>
      <w:r>
        <w:rPr>
          <w:rFonts w:ascii="標楷體" w:eastAsia="標楷體" w:hAnsi="標楷體"/>
        </w:rPr>
        <w:t>237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295</w:t>
      </w:r>
    </w:p>
    <w:p w:rsidR="0017245B" w:rsidRDefault="00655052">
      <w:pPr>
        <w:pStyle w:val="Standard"/>
        <w:numPr>
          <w:ilvl w:val="0"/>
          <w:numId w:val="21"/>
        </w:numPr>
        <w:tabs>
          <w:tab w:val="left" w:pos="-677"/>
        </w:tabs>
      </w:pPr>
      <w:r>
        <w:rPr>
          <w:rFonts w:ascii="標楷體" w:eastAsia="標楷體" w:hAnsi="標楷體"/>
        </w:rPr>
        <w:t>公車（國立臺北教育大學站</w:t>
      </w:r>
      <w:r>
        <w:rPr>
          <w:rFonts w:ascii="標楷體" w:eastAsia="標楷體" w:hAnsi="標楷體"/>
        </w:rPr>
        <w:t>-</w:t>
      </w:r>
      <w:r>
        <w:rPr>
          <w:rFonts w:ascii="標楷體" w:eastAsia="標楷體" w:hAnsi="標楷體"/>
        </w:rPr>
        <w:t>和平東路）：</w:t>
      </w:r>
      <w:r>
        <w:rPr>
          <w:rFonts w:ascii="標楷體" w:eastAsia="標楷體" w:hAnsi="標楷體"/>
        </w:rPr>
        <w:t>15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15(</w:t>
      </w:r>
      <w:r>
        <w:rPr>
          <w:rFonts w:ascii="標楷體" w:eastAsia="標楷體" w:hAnsi="標楷體"/>
        </w:rPr>
        <w:t>區間車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15(</w:t>
      </w:r>
      <w:r>
        <w:rPr>
          <w:rFonts w:ascii="標楷體" w:eastAsia="標楷體" w:hAnsi="標楷體"/>
        </w:rPr>
        <w:t>萬美線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18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211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235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284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284(</w:t>
      </w:r>
      <w:r>
        <w:rPr>
          <w:rFonts w:ascii="標楷體" w:eastAsia="標楷體" w:hAnsi="標楷體"/>
        </w:rPr>
        <w:t>直行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3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52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662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663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685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72</w:t>
      </w:r>
      <w:r>
        <w:rPr>
          <w:rFonts w:ascii="標楷體" w:eastAsia="標楷體" w:hAnsi="標楷體"/>
        </w:rPr>
        <w:t>、和平幹線。</w:t>
      </w:r>
    </w:p>
    <w:p w:rsidR="0017245B" w:rsidRDefault="00655052">
      <w:pPr>
        <w:pStyle w:val="Standard"/>
        <w:numPr>
          <w:ilvl w:val="0"/>
          <w:numId w:val="21"/>
        </w:numPr>
        <w:tabs>
          <w:tab w:val="left" w:pos="-677"/>
        </w:tabs>
      </w:pPr>
      <w:r>
        <w:rPr>
          <w:rFonts w:ascii="標楷體" w:eastAsia="標楷體" w:hAnsi="標楷體"/>
        </w:rPr>
        <w:t>為響應環保，敬請與會者多使用大眾運輸系統，本會議僅提供貴賓及講者校內免費停車證。</w:t>
      </w:r>
    </w:p>
    <w:p w:rsidR="0017245B" w:rsidRDefault="00655052">
      <w:pPr>
        <w:pStyle w:val="Textbodyindent"/>
        <w:snapToGrid w:val="0"/>
        <w:spacing w:line="240" w:lineRule="auto"/>
        <w:ind w:left="720" w:hanging="720"/>
        <w:jc w:val="center"/>
      </w:pPr>
      <w:r>
        <w:rPr>
          <w:noProof/>
        </w:rPr>
        <w:drawing>
          <wp:inline distT="0" distB="0" distL="0" distR="0">
            <wp:extent cx="3610078" cy="2512798"/>
            <wp:effectExtent l="0" t="0" r="9422" b="1802"/>
            <wp:docPr id="1" name="圖片 2" descr="國北位置圖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0078" cy="251279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17245B" w:rsidRDefault="0017245B">
      <w:pPr>
        <w:pStyle w:val="Textbodyindent"/>
        <w:snapToGrid w:val="0"/>
        <w:spacing w:line="240" w:lineRule="auto"/>
        <w:ind w:left="660" w:hanging="660"/>
        <w:jc w:val="center"/>
        <w:rPr>
          <w:rFonts w:ascii="標楷體" w:eastAsia="標楷體" w:hAnsi="標楷體"/>
          <w:b w:val="0"/>
          <w:bCs w:val="0"/>
          <w:color w:val="000000"/>
          <w:sz w:val="22"/>
          <w:szCs w:val="28"/>
        </w:rPr>
      </w:pPr>
    </w:p>
    <w:p w:rsidR="0017245B" w:rsidRDefault="00655052">
      <w:pPr>
        <w:pStyle w:val="Textbodyindent"/>
        <w:snapToGrid w:val="0"/>
        <w:spacing w:line="240" w:lineRule="auto"/>
        <w:ind w:left="0"/>
        <w:jc w:val="center"/>
      </w:pPr>
      <w:r>
        <w:rPr>
          <w:noProof/>
        </w:rPr>
        <w:drawing>
          <wp:inline distT="0" distB="0" distL="0" distR="0">
            <wp:extent cx="3638516" cy="2640238"/>
            <wp:effectExtent l="0" t="0" r="34" b="7712"/>
            <wp:docPr id="2" name="圖片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38516" cy="264023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17245B">
      <w:pgSz w:w="11906" w:h="16838"/>
      <w:pgMar w:top="1134" w:right="1134" w:bottom="1134" w:left="1134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5052" w:rsidRDefault="00655052">
      <w:r>
        <w:separator/>
      </w:r>
    </w:p>
  </w:endnote>
  <w:endnote w:type="continuationSeparator" w:id="0">
    <w:p w:rsidR="00655052" w:rsidRDefault="00655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FangSongB5-Bold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5052" w:rsidRDefault="00655052">
      <w:r>
        <w:rPr>
          <w:color w:val="000000"/>
        </w:rPr>
        <w:separator/>
      </w:r>
    </w:p>
  </w:footnote>
  <w:footnote w:type="continuationSeparator" w:id="0">
    <w:p w:rsidR="00655052" w:rsidRDefault="006550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42A19"/>
    <w:multiLevelType w:val="multilevel"/>
    <w:tmpl w:val="55783E06"/>
    <w:styleLink w:val="WWNum19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5E5DAD"/>
    <w:multiLevelType w:val="multilevel"/>
    <w:tmpl w:val="F0D80E08"/>
    <w:styleLink w:val="WWNum15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2">
    <w:nsid w:val="0F706BCE"/>
    <w:multiLevelType w:val="multilevel"/>
    <w:tmpl w:val="120A8520"/>
    <w:styleLink w:val="WWNum12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3">
    <w:nsid w:val="11EC3DFE"/>
    <w:multiLevelType w:val="multilevel"/>
    <w:tmpl w:val="DD42EE08"/>
    <w:styleLink w:val="WWNum6"/>
    <w:lvl w:ilvl="0">
      <w:numFmt w:val="bullet"/>
      <w:lvlText w:val=""/>
      <w:lvlJc w:val="left"/>
      <w:pPr>
        <w:ind w:left="720" w:hanging="480"/>
      </w:pPr>
    </w:lvl>
    <w:lvl w:ilvl="1">
      <w:numFmt w:val="bullet"/>
      <w:lvlText w:val=""/>
      <w:lvlJc w:val="left"/>
      <w:pPr>
        <w:ind w:left="1200" w:hanging="480"/>
      </w:pPr>
    </w:lvl>
    <w:lvl w:ilvl="2">
      <w:numFmt w:val="bullet"/>
      <w:lvlText w:val=""/>
      <w:lvlJc w:val="left"/>
      <w:pPr>
        <w:ind w:left="1680" w:hanging="480"/>
      </w:pPr>
    </w:lvl>
    <w:lvl w:ilvl="3">
      <w:numFmt w:val="bullet"/>
      <w:lvlText w:val=""/>
      <w:lvlJc w:val="left"/>
      <w:pPr>
        <w:ind w:left="2160" w:hanging="480"/>
      </w:pPr>
    </w:lvl>
    <w:lvl w:ilvl="4">
      <w:numFmt w:val="bullet"/>
      <w:lvlText w:val=""/>
      <w:lvlJc w:val="left"/>
      <w:pPr>
        <w:ind w:left="2640" w:hanging="480"/>
      </w:pPr>
    </w:lvl>
    <w:lvl w:ilvl="5">
      <w:numFmt w:val="bullet"/>
      <w:lvlText w:val=""/>
      <w:lvlJc w:val="left"/>
      <w:pPr>
        <w:ind w:left="3120" w:hanging="480"/>
      </w:pPr>
    </w:lvl>
    <w:lvl w:ilvl="6">
      <w:numFmt w:val="bullet"/>
      <w:lvlText w:val=""/>
      <w:lvlJc w:val="left"/>
      <w:pPr>
        <w:ind w:left="3600" w:hanging="480"/>
      </w:pPr>
    </w:lvl>
    <w:lvl w:ilvl="7">
      <w:numFmt w:val="bullet"/>
      <w:lvlText w:val=""/>
      <w:lvlJc w:val="left"/>
      <w:pPr>
        <w:ind w:left="4080" w:hanging="480"/>
      </w:pPr>
    </w:lvl>
    <w:lvl w:ilvl="8">
      <w:numFmt w:val="bullet"/>
      <w:lvlText w:val=""/>
      <w:lvlJc w:val="left"/>
      <w:pPr>
        <w:ind w:left="4560" w:hanging="480"/>
      </w:pPr>
    </w:lvl>
  </w:abstractNum>
  <w:abstractNum w:abstractNumId="4">
    <w:nsid w:val="1400021B"/>
    <w:multiLevelType w:val="multilevel"/>
    <w:tmpl w:val="0CE866D6"/>
    <w:styleLink w:val="WWNum2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japaneseCounting"/>
      <w:lvlText w:val="(%2)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5">
    <w:nsid w:val="14E95B6A"/>
    <w:multiLevelType w:val="multilevel"/>
    <w:tmpl w:val="82A68048"/>
    <w:styleLink w:val="WWNum9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B0658F7"/>
    <w:multiLevelType w:val="multilevel"/>
    <w:tmpl w:val="7316A6F0"/>
    <w:styleLink w:val="WWNum7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7">
    <w:nsid w:val="279B1DE7"/>
    <w:multiLevelType w:val="multilevel"/>
    <w:tmpl w:val="C8A2649C"/>
    <w:styleLink w:val="WWNum18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8">
    <w:nsid w:val="2901527B"/>
    <w:multiLevelType w:val="multilevel"/>
    <w:tmpl w:val="E75428A0"/>
    <w:styleLink w:val="WWNum4"/>
    <w:lvl w:ilvl="0">
      <w:start w:val="1"/>
      <w:numFmt w:val="decimal"/>
      <w:lvlText w:val="(%1)"/>
      <w:lvlJc w:val="left"/>
      <w:pPr>
        <w:ind w:left="1200" w:hanging="48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9">
    <w:nsid w:val="2EBE64EB"/>
    <w:multiLevelType w:val="multilevel"/>
    <w:tmpl w:val="B4466D8C"/>
    <w:styleLink w:val="WWNum1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0">
    <w:nsid w:val="44B21273"/>
    <w:multiLevelType w:val="multilevel"/>
    <w:tmpl w:val="08AC2F32"/>
    <w:styleLink w:val="WWNum13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1">
    <w:nsid w:val="48373D01"/>
    <w:multiLevelType w:val="multilevel"/>
    <w:tmpl w:val="303A6D44"/>
    <w:styleLink w:val="WWNum3"/>
    <w:lvl w:ilvl="0">
      <w:start w:val="1"/>
      <w:numFmt w:val="japaneseCounting"/>
      <w:lvlText w:val="(%1)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15332CA"/>
    <w:multiLevelType w:val="multilevel"/>
    <w:tmpl w:val="4D5A0AE0"/>
    <w:styleLink w:val="WWNum16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55B70D84"/>
    <w:multiLevelType w:val="multilevel"/>
    <w:tmpl w:val="73086E40"/>
    <w:styleLink w:val="WWNum11"/>
    <w:lvl w:ilvl="0">
      <w:start w:val="1"/>
      <w:numFmt w:val="decimal"/>
      <w:lvlText w:val="%1."/>
      <w:lvlJc w:val="left"/>
      <w:pPr>
        <w:ind w:left="982" w:hanging="480"/>
      </w:pPr>
    </w:lvl>
    <w:lvl w:ilvl="1">
      <w:start w:val="1"/>
      <w:numFmt w:val="ideographTraditional"/>
      <w:lvlText w:val="%2、"/>
      <w:lvlJc w:val="left"/>
      <w:pPr>
        <w:ind w:left="1462" w:hanging="480"/>
      </w:pPr>
    </w:lvl>
    <w:lvl w:ilvl="2">
      <w:start w:val="1"/>
      <w:numFmt w:val="lowerRoman"/>
      <w:lvlText w:val="%3."/>
      <w:lvlJc w:val="right"/>
      <w:pPr>
        <w:ind w:left="1942" w:hanging="480"/>
      </w:pPr>
    </w:lvl>
    <w:lvl w:ilvl="3">
      <w:start w:val="1"/>
      <w:numFmt w:val="decimal"/>
      <w:lvlText w:val="%4."/>
      <w:lvlJc w:val="left"/>
      <w:pPr>
        <w:ind w:left="2422" w:hanging="480"/>
      </w:pPr>
    </w:lvl>
    <w:lvl w:ilvl="4">
      <w:start w:val="1"/>
      <w:numFmt w:val="ideographTraditional"/>
      <w:lvlText w:val="%5、"/>
      <w:lvlJc w:val="left"/>
      <w:pPr>
        <w:ind w:left="2902" w:hanging="480"/>
      </w:pPr>
    </w:lvl>
    <w:lvl w:ilvl="5">
      <w:start w:val="1"/>
      <w:numFmt w:val="lowerRoman"/>
      <w:lvlText w:val="%6."/>
      <w:lvlJc w:val="right"/>
      <w:pPr>
        <w:ind w:left="3382" w:hanging="480"/>
      </w:pPr>
    </w:lvl>
    <w:lvl w:ilvl="6">
      <w:start w:val="1"/>
      <w:numFmt w:val="decimal"/>
      <w:lvlText w:val="%7."/>
      <w:lvlJc w:val="left"/>
      <w:pPr>
        <w:ind w:left="3862" w:hanging="480"/>
      </w:pPr>
    </w:lvl>
    <w:lvl w:ilvl="7">
      <w:start w:val="1"/>
      <w:numFmt w:val="ideographTraditional"/>
      <w:lvlText w:val="%8、"/>
      <w:lvlJc w:val="left"/>
      <w:pPr>
        <w:ind w:left="4342" w:hanging="480"/>
      </w:pPr>
    </w:lvl>
    <w:lvl w:ilvl="8">
      <w:start w:val="1"/>
      <w:numFmt w:val="lowerRoman"/>
      <w:lvlText w:val="%9."/>
      <w:lvlJc w:val="right"/>
      <w:pPr>
        <w:ind w:left="4822" w:hanging="480"/>
      </w:pPr>
    </w:lvl>
  </w:abstractNum>
  <w:abstractNum w:abstractNumId="14">
    <w:nsid w:val="5C29695C"/>
    <w:multiLevelType w:val="multilevel"/>
    <w:tmpl w:val="7AE40392"/>
    <w:styleLink w:val="WWNum17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764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34477C9"/>
    <w:multiLevelType w:val="multilevel"/>
    <w:tmpl w:val="723ABF90"/>
    <w:styleLink w:val="WWNum10"/>
    <w:lvl w:ilvl="0">
      <w:start w:val="1"/>
      <w:numFmt w:val="japaneseCounting"/>
      <w:lvlText w:val="%1、"/>
      <w:lvlJc w:val="left"/>
      <w:pPr>
        <w:ind w:left="480" w:hanging="480"/>
      </w:pPr>
    </w:lvl>
    <w:lvl w:ilvl="1">
      <w:start w:val="1"/>
      <w:numFmt w:val="japaneseCounting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3C96A43"/>
    <w:multiLevelType w:val="multilevel"/>
    <w:tmpl w:val="B23C309C"/>
    <w:styleLink w:val="WWNum8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abstractNum w:abstractNumId="17">
    <w:nsid w:val="64097426"/>
    <w:multiLevelType w:val="multilevel"/>
    <w:tmpl w:val="4B50C43A"/>
    <w:styleLink w:val="WWNum20"/>
    <w:lvl w:ilvl="0">
      <w:start w:val="1"/>
      <w:numFmt w:val="decimal"/>
      <w:lvlText w:val="%1."/>
      <w:lvlJc w:val="left"/>
      <w:pPr>
        <w:ind w:left="1244" w:hanging="360"/>
      </w:pPr>
    </w:lvl>
    <w:lvl w:ilvl="1">
      <w:start w:val="1"/>
      <w:numFmt w:val="ideographTraditional"/>
      <w:lvlText w:val="%2、"/>
      <w:lvlJc w:val="left"/>
      <w:pPr>
        <w:ind w:left="1844" w:hanging="480"/>
      </w:pPr>
    </w:lvl>
    <w:lvl w:ilvl="2">
      <w:start w:val="1"/>
      <w:numFmt w:val="lowerRoman"/>
      <w:lvlText w:val="%3."/>
      <w:lvlJc w:val="right"/>
      <w:pPr>
        <w:ind w:left="2324" w:hanging="480"/>
      </w:pPr>
    </w:lvl>
    <w:lvl w:ilvl="3">
      <w:start w:val="1"/>
      <w:numFmt w:val="decimal"/>
      <w:lvlText w:val="%4."/>
      <w:lvlJc w:val="left"/>
      <w:pPr>
        <w:ind w:left="2804" w:hanging="480"/>
      </w:pPr>
    </w:lvl>
    <w:lvl w:ilvl="4">
      <w:start w:val="1"/>
      <w:numFmt w:val="ideographTraditional"/>
      <w:lvlText w:val="%5、"/>
      <w:lvlJc w:val="left"/>
      <w:pPr>
        <w:ind w:left="3284" w:hanging="480"/>
      </w:pPr>
    </w:lvl>
    <w:lvl w:ilvl="5">
      <w:start w:val="1"/>
      <w:numFmt w:val="lowerRoman"/>
      <w:lvlText w:val="%6."/>
      <w:lvlJc w:val="right"/>
      <w:pPr>
        <w:ind w:left="3764" w:hanging="480"/>
      </w:pPr>
    </w:lvl>
    <w:lvl w:ilvl="6">
      <w:start w:val="1"/>
      <w:numFmt w:val="decimal"/>
      <w:lvlText w:val="%7."/>
      <w:lvlJc w:val="left"/>
      <w:pPr>
        <w:ind w:left="4244" w:hanging="480"/>
      </w:pPr>
    </w:lvl>
    <w:lvl w:ilvl="7">
      <w:start w:val="1"/>
      <w:numFmt w:val="ideographTraditional"/>
      <w:lvlText w:val="%8、"/>
      <w:lvlJc w:val="left"/>
      <w:pPr>
        <w:ind w:left="4724" w:hanging="480"/>
      </w:pPr>
    </w:lvl>
    <w:lvl w:ilvl="8">
      <w:start w:val="1"/>
      <w:numFmt w:val="lowerRoman"/>
      <w:lvlText w:val="%9."/>
      <w:lvlJc w:val="right"/>
      <w:pPr>
        <w:ind w:left="5204" w:hanging="480"/>
      </w:pPr>
    </w:lvl>
  </w:abstractNum>
  <w:abstractNum w:abstractNumId="18">
    <w:nsid w:val="6CC50682"/>
    <w:multiLevelType w:val="multilevel"/>
    <w:tmpl w:val="A2F2A62C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19">
    <w:nsid w:val="756D162A"/>
    <w:multiLevelType w:val="multilevel"/>
    <w:tmpl w:val="16E47B92"/>
    <w:styleLink w:val="WWNum5"/>
    <w:lvl w:ilvl="0">
      <w:start w:val="1"/>
      <w:numFmt w:val="decimal"/>
      <w:lvlText w:val="(%1)"/>
      <w:lvlJc w:val="left"/>
      <w:pPr>
        <w:ind w:left="1200" w:hanging="480"/>
      </w:pPr>
    </w:lvl>
    <w:lvl w:ilvl="1">
      <w:start w:val="1"/>
      <w:numFmt w:val="decimal"/>
      <w:lvlText w:val="(%2)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774565A8"/>
    <w:multiLevelType w:val="multilevel"/>
    <w:tmpl w:val="47C0E420"/>
    <w:styleLink w:val="WWNum14"/>
    <w:lvl w:ilvl="0">
      <w:start w:val="1"/>
      <w:numFmt w:val="japaneseCounting"/>
      <w:lvlText w:val="%1、"/>
      <w:lvlJc w:val="left"/>
      <w:pPr>
        <w:ind w:left="720" w:hanging="480"/>
      </w:pPr>
    </w:lvl>
    <w:lvl w:ilvl="1">
      <w:start w:val="1"/>
      <w:numFmt w:val="ideographTraditional"/>
      <w:lvlText w:val="%2、"/>
      <w:lvlJc w:val="left"/>
      <w:pPr>
        <w:ind w:left="1200" w:hanging="480"/>
      </w:pPr>
    </w:lvl>
    <w:lvl w:ilvl="2">
      <w:start w:val="1"/>
      <w:numFmt w:val="lowerRoman"/>
      <w:lvlText w:val="%3."/>
      <w:lvlJc w:val="right"/>
      <w:pPr>
        <w:ind w:left="1680" w:hanging="480"/>
      </w:pPr>
    </w:lvl>
    <w:lvl w:ilvl="3">
      <w:start w:val="1"/>
      <w:numFmt w:val="decimal"/>
      <w:lvlText w:val="%4."/>
      <w:lvlJc w:val="left"/>
      <w:pPr>
        <w:ind w:left="2160" w:hanging="480"/>
      </w:pPr>
    </w:lvl>
    <w:lvl w:ilvl="4">
      <w:start w:val="1"/>
      <w:numFmt w:val="ideographTraditional"/>
      <w:lvlText w:val="%5、"/>
      <w:lvlJc w:val="left"/>
      <w:pPr>
        <w:ind w:left="2640" w:hanging="480"/>
      </w:pPr>
    </w:lvl>
    <w:lvl w:ilvl="5">
      <w:start w:val="1"/>
      <w:numFmt w:val="lowerRoman"/>
      <w:lvlText w:val="%6."/>
      <w:lvlJc w:val="right"/>
      <w:pPr>
        <w:ind w:left="3120" w:hanging="480"/>
      </w:pPr>
    </w:lvl>
    <w:lvl w:ilvl="6">
      <w:start w:val="1"/>
      <w:numFmt w:val="decimal"/>
      <w:lvlText w:val="%7."/>
      <w:lvlJc w:val="left"/>
      <w:pPr>
        <w:ind w:left="3600" w:hanging="480"/>
      </w:pPr>
    </w:lvl>
    <w:lvl w:ilvl="7">
      <w:start w:val="1"/>
      <w:numFmt w:val="ideographTraditional"/>
      <w:lvlText w:val="%8、"/>
      <w:lvlJc w:val="left"/>
      <w:pPr>
        <w:ind w:left="4080" w:hanging="480"/>
      </w:pPr>
    </w:lvl>
    <w:lvl w:ilvl="8">
      <w:start w:val="1"/>
      <w:numFmt w:val="lowerRoman"/>
      <w:lvlText w:val="%9."/>
      <w:lvlJc w:val="right"/>
      <w:pPr>
        <w:ind w:left="4560" w:hanging="480"/>
      </w:pPr>
    </w:lvl>
  </w:abstractNum>
  <w:num w:numId="1">
    <w:abstractNumId w:val="18"/>
  </w:num>
  <w:num w:numId="2">
    <w:abstractNumId w:val="9"/>
  </w:num>
  <w:num w:numId="3">
    <w:abstractNumId w:val="4"/>
  </w:num>
  <w:num w:numId="4">
    <w:abstractNumId w:val="11"/>
  </w:num>
  <w:num w:numId="5">
    <w:abstractNumId w:val="8"/>
  </w:num>
  <w:num w:numId="6">
    <w:abstractNumId w:val="19"/>
  </w:num>
  <w:num w:numId="7">
    <w:abstractNumId w:val="3"/>
  </w:num>
  <w:num w:numId="8">
    <w:abstractNumId w:val="6"/>
  </w:num>
  <w:num w:numId="9">
    <w:abstractNumId w:val="16"/>
  </w:num>
  <w:num w:numId="10">
    <w:abstractNumId w:val="5"/>
  </w:num>
  <w:num w:numId="11">
    <w:abstractNumId w:val="15"/>
  </w:num>
  <w:num w:numId="12">
    <w:abstractNumId w:val="13"/>
  </w:num>
  <w:num w:numId="13">
    <w:abstractNumId w:val="2"/>
  </w:num>
  <w:num w:numId="14">
    <w:abstractNumId w:val="10"/>
  </w:num>
  <w:num w:numId="15">
    <w:abstractNumId w:val="20"/>
  </w:num>
  <w:num w:numId="16">
    <w:abstractNumId w:val="1"/>
  </w:num>
  <w:num w:numId="17">
    <w:abstractNumId w:val="12"/>
  </w:num>
  <w:num w:numId="18">
    <w:abstractNumId w:val="14"/>
  </w:num>
  <w:num w:numId="19">
    <w:abstractNumId w:val="7"/>
  </w:num>
  <w:num w:numId="20">
    <w:abstractNumId w:val="0"/>
  </w:num>
  <w:num w:numId="21">
    <w:abstractNumId w:val="17"/>
  </w:num>
  <w:num w:numId="22">
    <w:abstractNumId w:val="16"/>
    <w:lvlOverride w:ilvl="0">
      <w:startOverride w:val="1"/>
    </w:lvlOverride>
  </w:num>
  <w:num w:numId="23">
    <w:abstractNumId w:val="2"/>
    <w:lvlOverride w:ilvl="0">
      <w:startOverride w:val="1"/>
    </w:lvlOverride>
  </w:num>
  <w:num w:numId="24">
    <w:abstractNumId w:val="13"/>
    <w:lvlOverride w:ilvl="0">
      <w:startOverride w:val="1"/>
    </w:lvlOverride>
  </w:num>
  <w:num w:numId="25">
    <w:abstractNumId w:val="10"/>
    <w:lvlOverride w:ilvl="0">
      <w:startOverride w:val="1"/>
    </w:lvlOverride>
  </w:num>
  <w:num w:numId="26">
    <w:abstractNumId w:val="20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1"/>
    <w:lvlOverride w:ilvl="0">
      <w:startOverride w:val="1"/>
    </w:lvlOverride>
  </w:num>
  <w:num w:numId="29">
    <w:abstractNumId w:val="7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7245B"/>
    <w:rsid w:val="0017245B"/>
    <w:rsid w:val="00655052"/>
    <w:rsid w:val="0092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ascii="Times New Roman" w:eastAsia="Times New Roman" w:hAnsi="Times New Roman"/>
      <w:szCs w:val="20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List Paragraph"/>
    <w:basedOn w:val="Standard"/>
    <w:pPr>
      <w:ind w:left="480"/>
    </w:pPr>
  </w:style>
  <w:style w:type="paragraph" w:customStyle="1" w:styleId="Textbodyindent">
    <w:name w:val="Text body indent"/>
    <w:basedOn w:val="Standard"/>
    <w:pPr>
      <w:spacing w:line="400" w:lineRule="exact"/>
      <w:ind w:left="960"/>
    </w:pPr>
    <w:rPr>
      <w:rFonts w:ascii="Times New Roman" w:eastAsia="Times New Roman" w:hAnsi="Times New Roman"/>
      <w:b/>
      <w:bCs/>
      <w:szCs w:val="24"/>
    </w:rPr>
  </w:style>
  <w:style w:type="paragraph" w:styleId="a6">
    <w:name w:val="annotation text"/>
    <w:basedOn w:val="Standard"/>
  </w:style>
  <w:style w:type="paragraph" w:styleId="a7">
    <w:name w:val="Date"/>
    <w:basedOn w:val="Standard"/>
    <w:pPr>
      <w:jc w:val="right"/>
    </w:pPr>
    <w:rPr>
      <w:rFonts w:ascii="Times New Roman" w:eastAsia="Times New Roman" w:hAnsi="Times New Roman"/>
      <w:szCs w:val="20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a">
    <w:name w:val="本文縮排 字元"/>
    <w:basedOn w:val="a0"/>
    <w:rPr>
      <w:rFonts w:ascii="Times New Roman" w:eastAsia="新細明體" w:hAnsi="Times New Roman" w:cs="Times New Roman"/>
      <w:b/>
      <w:bCs/>
      <w:szCs w:val="24"/>
    </w:rPr>
  </w:style>
  <w:style w:type="character" w:customStyle="1" w:styleId="ab">
    <w:name w:val="清單段落 字元"/>
    <w:rPr>
      <w:rFonts w:ascii="Calibri" w:eastAsia="新細明體" w:hAnsi="Calibri" w:cs="Times New Roman"/>
    </w:rPr>
  </w:style>
  <w:style w:type="character" w:customStyle="1" w:styleId="ac">
    <w:name w:val="註解文字 字元"/>
    <w:basedOn w:val="a0"/>
    <w:rPr>
      <w:rFonts w:ascii="Calibri" w:eastAsia="新細明體" w:hAnsi="Calibri" w:cs="Times New Roman"/>
    </w:rPr>
  </w:style>
  <w:style w:type="character" w:customStyle="1" w:styleId="ad">
    <w:name w:val="日期 字元"/>
    <w:basedOn w:val="a0"/>
    <w:rPr>
      <w:rFonts w:ascii="Times New Roman" w:eastAsia="新細明體" w:hAnsi="Times New Roman" w:cs="Times New Roman"/>
      <w:szCs w:val="20"/>
    </w:rPr>
  </w:style>
  <w:style w:type="character" w:customStyle="1" w:styleId="ae">
    <w:name w:val="本文 字元"/>
    <w:basedOn w:val="a0"/>
    <w:rPr>
      <w:rFonts w:ascii="Times New Roman" w:eastAsia="新細明體" w:hAnsi="Times New Roman" w:cs="Times New Roman"/>
      <w:szCs w:val="20"/>
    </w:rPr>
  </w:style>
  <w:style w:type="character" w:styleId="af">
    <w:name w:val="Strong"/>
    <w:basedOn w:val="a0"/>
    <w:rPr>
      <w:b/>
      <w:bCs/>
    </w:rPr>
  </w:style>
  <w:style w:type="character" w:customStyle="1" w:styleId="af0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f1">
    <w:name w:val="頁尾 字元"/>
    <w:basedOn w:val="a0"/>
    <w:rPr>
      <w:rFonts w:ascii="Calibri" w:eastAsia="新細明體" w:hAnsi="Calibri" w:cs="Times New Roman"/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rFonts w:ascii="Times New Roman" w:eastAsia="Times New Roman" w:hAnsi="Times New Roman"/>
      <w:szCs w:val="20"/>
    </w:r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List Paragraph"/>
    <w:basedOn w:val="Standard"/>
    <w:pPr>
      <w:ind w:left="480"/>
    </w:pPr>
  </w:style>
  <w:style w:type="paragraph" w:customStyle="1" w:styleId="Textbodyindent">
    <w:name w:val="Text body indent"/>
    <w:basedOn w:val="Standard"/>
    <w:pPr>
      <w:spacing w:line="400" w:lineRule="exact"/>
      <w:ind w:left="960"/>
    </w:pPr>
    <w:rPr>
      <w:rFonts w:ascii="Times New Roman" w:eastAsia="Times New Roman" w:hAnsi="Times New Roman"/>
      <w:b/>
      <w:bCs/>
      <w:szCs w:val="24"/>
    </w:rPr>
  </w:style>
  <w:style w:type="paragraph" w:styleId="a6">
    <w:name w:val="annotation text"/>
    <w:basedOn w:val="Standard"/>
  </w:style>
  <w:style w:type="paragraph" w:styleId="a7">
    <w:name w:val="Date"/>
    <w:basedOn w:val="Standard"/>
    <w:pPr>
      <w:jc w:val="right"/>
    </w:pPr>
    <w:rPr>
      <w:rFonts w:ascii="Times New Roman" w:eastAsia="Times New Roman" w:hAnsi="Times New Roman"/>
      <w:szCs w:val="20"/>
    </w:rPr>
  </w:style>
  <w:style w:type="paragraph" w:styleId="a8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Internetlink">
    <w:name w:val="Internet link"/>
    <w:basedOn w:val="a0"/>
    <w:rPr>
      <w:color w:val="0000FF"/>
      <w:u w:val="single"/>
    </w:rPr>
  </w:style>
  <w:style w:type="character" w:customStyle="1" w:styleId="aa">
    <w:name w:val="本文縮排 字元"/>
    <w:basedOn w:val="a0"/>
    <w:rPr>
      <w:rFonts w:ascii="Times New Roman" w:eastAsia="新細明體" w:hAnsi="Times New Roman" w:cs="Times New Roman"/>
      <w:b/>
      <w:bCs/>
      <w:szCs w:val="24"/>
    </w:rPr>
  </w:style>
  <w:style w:type="character" w:customStyle="1" w:styleId="ab">
    <w:name w:val="清單段落 字元"/>
    <w:rPr>
      <w:rFonts w:ascii="Calibri" w:eastAsia="新細明體" w:hAnsi="Calibri" w:cs="Times New Roman"/>
    </w:rPr>
  </w:style>
  <w:style w:type="character" w:customStyle="1" w:styleId="ac">
    <w:name w:val="註解文字 字元"/>
    <w:basedOn w:val="a0"/>
    <w:rPr>
      <w:rFonts w:ascii="Calibri" w:eastAsia="新細明體" w:hAnsi="Calibri" w:cs="Times New Roman"/>
    </w:rPr>
  </w:style>
  <w:style w:type="character" w:customStyle="1" w:styleId="ad">
    <w:name w:val="日期 字元"/>
    <w:basedOn w:val="a0"/>
    <w:rPr>
      <w:rFonts w:ascii="Times New Roman" w:eastAsia="新細明體" w:hAnsi="Times New Roman" w:cs="Times New Roman"/>
      <w:szCs w:val="20"/>
    </w:rPr>
  </w:style>
  <w:style w:type="character" w:customStyle="1" w:styleId="ae">
    <w:name w:val="本文 字元"/>
    <w:basedOn w:val="a0"/>
    <w:rPr>
      <w:rFonts w:ascii="Times New Roman" w:eastAsia="新細明體" w:hAnsi="Times New Roman" w:cs="Times New Roman"/>
      <w:szCs w:val="20"/>
    </w:rPr>
  </w:style>
  <w:style w:type="character" w:styleId="af">
    <w:name w:val="Strong"/>
    <w:basedOn w:val="a0"/>
    <w:rPr>
      <w:b/>
      <w:bCs/>
    </w:rPr>
  </w:style>
  <w:style w:type="character" w:customStyle="1" w:styleId="af0">
    <w:name w:val="頁首 字元"/>
    <w:basedOn w:val="a0"/>
    <w:rPr>
      <w:rFonts w:ascii="Calibri" w:eastAsia="新細明體" w:hAnsi="Calibri" w:cs="Times New Roman"/>
      <w:sz w:val="20"/>
      <w:szCs w:val="20"/>
    </w:rPr>
  </w:style>
  <w:style w:type="character" w:customStyle="1" w:styleId="af1">
    <w:name w:val="頁尾 字元"/>
    <w:basedOn w:val="a0"/>
    <w:rPr>
      <w:rFonts w:ascii="Calibri" w:eastAsia="新細明體" w:hAnsi="Calibri" w:cs="Times New Roman"/>
      <w:sz w:val="20"/>
      <w:szCs w:val="20"/>
    </w:rPr>
  </w:style>
  <w:style w:type="numbering" w:customStyle="1" w:styleId="NoList">
    <w:name w:val="No List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numbering" w:customStyle="1" w:styleId="WWNum16">
    <w:name w:val="WWNum16"/>
    <w:basedOn w:val="a2"/>
    <w:pPr>
      <w:numPr>
        <w:numId w:val="17"/>
      </w:numPr>
    </w:pPr>
  </w:style>
  <w:style w:type="numbering" w:customStyle="1" w:styleId="WWNum17">
    <w:name w:val="WWNum17"/>
    <w:basedOn w:val="a2"/>
    <w:pPr>
      <w:numPr>
        <w:numId w:val="18"/>
      </w:numPr>
    </w:pPr>
  </w:style>
  <w:style w:type="numbering" w:customStyle="1" w:styleId="WWNum18">
    <w:name w:val="WWNum18"/>
    <w:basedOn w:val="a2"/>
    <w:pPr>
      <w:numPr>
        <w:numId w:val="19"/>
      </w:numPr>
    </w:pPr>
  </w:style>
  <w:style w:type="numbering" w:customStyle="1" w:styleId="WWNum19">
    <w:name w:val="WWNum19"/>
    <w:basedOn w:val="a2"/>
    <w:pPr>
      <w:numPr>
        <w:numId w:val="20"/>
      </w:numPr>
    </w:pPr>
  </w:style>
  <w:style w:type="numbering" w:customStyle="1" w:styleId="WWNum20">
    <w:name w:val="WWNum20"/>
    <w:basedOn w:val="a2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ansoun@tea.ntue.edu.tw" TargetMode="External"/><Relationship Id="rId13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goo.gl/OTC4v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4.inservice.edu.tw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yiting@tea.ntue.edu.t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oo.gl/LXHWv3" TargetMode="Externa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1844</Characters>
  <Application>Microsoft Office Word</Application>
  <DocSecurity>0</DocSecurity>
  <Lines>15</Lines>
  <Paragraphs>4</Paragraphs>
  <ScaleCrop>false</ScaleCrop>
  <Company>SYNNEX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Yiting Chiang</dc:creator>
  <cp:lastModifiedBy>user</cp:lastModifiedBy>
  <cp:revision>2</cp:revision>
  <cp:lastPrinted>2014-10-22T06:07:00Z</cp:lastPrinted>
  <dcterms:created xsi:type="dcterms:W3CDTF">2016-12-22T13:39:00Z</dcterms:created>
  <dcterms:modified xsi:type="dcterms:W3CDTF">2016-12-22T13:39:00Z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