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9E3" w:rsidRDefault="00030389">
      <w:pPr>
        <w:pStyle w:val="Textbodyindent"/>
        <w:snapToGrid w:val="0"/>
        <w:spacing w:line="240" w:lineRule="auto"/>
        <w:ind w:left="841" w:hanging="841"/>
        <w:jc w:val="center"/>
      </w:pPr>
      <w:bookmarkStart w:id="0" w:name="_GoBack"/>
      <w:bookmarkEnd w:id="0"/>
      <w:r>
        <w:rPr>
          <w:rFonts w:ascii="標楷體" w:eastAsia="標楷體" w:hAnsi="標楷體"/>
          <w:color w:val="000000"/>
          <w:kern w:val="0"/>
          <w:sz w:val="28"/>
          <w:szCs w:val="28"/>
        </w:rPr>
        <w:t>第三屆「國小自然領域教材教法之創新與實踐」學術研討會議程表</w:t>
      </w:r>
    </w:p>
    <w:p w:rsidR="007409E3" w:rsidRDefault="00030389">
      <w:pPr>
        <w:pStyle w:val="Standard"/>
        <w:snapToGrid w:val="0"/>
        <w:jc w:val="both"/>
      </w:pPr>
      <w:r>
        <w:rPr>
          <w:rFonts w:ascii="標楷體" w:eastAsia="標楷體" w:hAnsi="標楷體"/>
          <w:bCs/>
          <w:color w:val="000000"/>
          <w:sz w:val="22"/>
        </w:rPr>
        <w:t>指導單位：教育部</w:t>
      </w:r>
      <w:r>
        <w:rPr>
          <w:rFonts w:ascii="標楷體" w:eastAsia="標楷體" w:hAnsi="標楷體"/>
          <w:bCs/>
          <w:color w:val="000000"/>
          <w:sz w:val="22"/>
        </w:rPr>
        <w:t>(</w:t>
      </w:r>
      <w:r>
        <w:rPr>
          <w:rFonts w:ascii="標楷體" w:eastAsia="標楷體" w:hAnsi="標楷體"/>
          <w:bCs/>
          <w:color w:val="000000"/>
          <w:sz w:val="22"/>
        </w:rPr>
        <w:t>師資培育及藝術教育司</w:t>
      </w:r>
      <w:r>
        <w:rPr>
          <w:rFonts w:ascii="標楷體" w:eastAsia="標楷體" w:hAnsi="標楷體"/>
          <w:bCs/>
          <w:color w:val="000000"/>
          <w:sz w:val="22"/>
        </w:rPr>
        <w:t>)</w:t>
      </w:r>
    </w:p>
    <w:p w:rsidR="007409E3" w:rsidRDefault="00030389">
      <w:pPr>
        <w:pStyle w:val="Standard"/>
        <w:snapToGrid w:val="0"/>
        <w:jc w:val="both"/>
      </w:pPr>
      <w:r>
        <w:rPr>
          <w:rFonts w:ascii="標楷體" w:eastAsia="標楷體" w:hAnsi="標楷體"/>
          <w:bCs/>
          <w:color w:val="000000"/>
          <w:sz w:val="22"/>
        </w:rPr>
        <w:t>主辦單位：教育部國小師資培用聯盟</w:t>
      </w:r>
      <w:r>
        <w:rPr>
          <w:rFonts w:ascii="標楷體" w:eastAsia="標楷體" w:hAnsi="標楷體"/>
          <w:bCs/>
          <w:color w:val="000000"/>
          <w:sz w:val="22"/>
        </w:rPr>
        <w:t xml:space="preserve">            / </w:t>
      </w:r>
      <w:r>
        <w:rPr>
          <w:rFonts w:ascii="標楷體" w:eastAsia="標楷體" w:hAnsi="標楷體"/>
          <w:bCs/>
          <w:color w:val="000000"/>
          <w:sz w:val="22"/>
        </w:rPr>
        <w:t>協辦單位：國立臺北教育大學自然科學教育學系</w:t>
      </w:r>
    </w:p>
    <w:p w:rsidR="007409E3" w:rsidRDefault="00030389">
      <w:pPr>
        <w:pStyle w:val="Standard"/>
        <w:snapToGrid w:val="0"/>
        <w:ind w:firstLine="1100"/>
        <w:jc w:val="both"/>
      </w:pPr>
      <w:r>
        <w:rPr>
          <w:rFonts w:ascii="標楷體" w:eastAsia="標楷體" w:hAnsi="標楷體"/>
          <w:bCs/>
          <w:color w:val="000000"/>
          <w:sz w:val="22"/>
        </w:rPr>
        <w:t>自然與生活科技學習領域教學研究中心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583"/>
        <w:gridCol w:w="4142"/>
        <w:gridCol w:w="4140"/>
      </w:tblGrid>
      <w:tr w:rsidR="007409E3">
        <w:tblPrEx>
          <w:tblCellMar>
            <w:top w:w="0" w:type="dxa"/>
            <w:bottom w:w="0" w:type="dxa"/>
          </w:tblCellMar>
        </w:tblPrEx>
        <w:trPr>
          <w:trHeight w:val="677"/>
          <w:jc w:val="center"/>
        </w:trPr>
        <w:tc>
          <w:tcPr>
            <w:tcW w:w="9608" w:type="dxa"/>
            <w:gridSpan w:val="4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D6E3BC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大會議程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trHeight w:val="711"/>
          <w:jc w:val="center"/>
        </w:trPr>
        <w:tc>
          <w:tcPr>
            <w:tcW w:w="97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D9D9D9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活動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時間</w:t>
            </w:r>
          </w:p>
        </w:tc>
        <w:tc>
          <w:tcPr>
            <w:tcW w:w="568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D9D9D9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分鐘</w:t>
            </w:r>
          </w:p>
        </w:tc>
        <w:tc>
          <w:tcPr>
            <w:tcW w:w="8064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D9D9D9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2017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年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1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月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7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日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(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星期六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)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trHeight w:val="891"/>
          <w:jc w:val="center"/>
        </w:trPr>
        <w:tc>
          <w:tcPr>
            <w:tcW w:w="97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08:20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｜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08:40</w:t>
            </w:r>
          </w:p>
        </w:tc>
        <w:tc>
          <w:tcPr>
            <w:tcW w:w="568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20</w:t>
            </w:r>
          </w:p>
        </w:tc>
        <w:tc>
          <w:tcPr>
            <w:tcW w:w="8064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報到、領取資料【科學館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樓】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trHeight w:val="765"/>
          <w:jc w:val="center"/>
        </w:trPr>
        <w:tc>
          <w:tcPr>
            <w:tcW w:w="97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08:40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｜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09:00</w:t>
            </w:r>
          </w:p>
        </w:tc>
        <w:tc>
          <w:tcPr>
            <w:tcW w:w="568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20</w:t>
            </w:r>
          </w:p>
        </w:tc>
        <w:tc>
          <w:tcPr>
            <w:tcW w:w="8064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</w:pPr>
            <w:r>
              <w:rPr>
                <w:rFonts w:eastAsia="標楷體"/>
                <w:b/>
                <w:sz w:val="28"/>
                <w:szCs w:val="28"/>
              </w:rPr>
              <w:t>開幕式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【科學館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B101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】</w:t>
            </w:r>
          </w:p>
          <w:p w:rsidR="007409E3" w:rsidRDefault="00030389">
            <w:pPr>
              <w:pStyle w:val="Standard"/>
              <w:ind w:firstLine="1"/>
            </w:pPr>
            <w:r>
              <w:rPr>
                <w:rFonts w:eastAsia="標楷體"/>
                <w:kern w:val="0"/>
              </w:rPr>
              <w:t>主持人</w:t>
            </w:r>
            <w:r>
              <w:rPr>
                <w:rFonts w:eastAsia="標楷體"/>
              </w:rPr>
              <w:t>：</w:t>
            </w:r>
            <w:r>
              <w:rPr>
                <w:rFonts w:ascii="標楷體" w:eastAsia="標楷體" w:hAnsi="標楷體"/>
              </w:rPr>
              <w:t>賴慶三教授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  <w:color w:val="000000"/>
                <w:sz w:val="22"/>
              </w:rPr>
              <w:t>國立臺北教育大學理學院院長</w:t>
            </w:r>
            <w:r>
              <w:rPr>
                <w:rFonts w:ascii="標楷體" w:eastAsia="標楷體" w:hAnsi="標楷體"/>
              </w:rPr>
              <w:t>)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trHeight w:val="1597"/>
          <w:jc w:val="center"/>
        </w:trPr>
        <w:tc>
          <w:tcPr>
            <w:tcW w:w="97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09:00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｜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10:30</w:t>
            </w:r>
          </w:p>
        </w:tc>
        <w:tc>
          <w:tcPr>
            <w:tcW w:w="568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90</w:t>
            </w:r>
          </w:p>
        </w:tc>
        <w:tc>
          <w:tcPr>
            <w:tcW w:w="8064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</w:pPr>
            <w:r>
              <w:rPr>
                <w:rFonts w:eastAsia="標楷體"/>
                <w:b/>
                <w:sz w:val="28"/>
                <w:szCs w:val="28"/>
              </w:rPr>
              <w:t>專題演講</w:t>
            </w:r>
            <w:r>
              <w:rPr>
                <w:rFonts w:eastAsia="標楷體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【科學館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B101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】</w:t>
            </w:r>
          </w:p>
          <w:p w:rsidR="007409E3" w:rsidRDefault="00030389">
            <w:pPr>
              <w:pStyle w:val="Standard"/>
              <w:tabs>
                <w:tab w:val="left" w:pos="1027"/>
              </w:tabs>
              <w:ind w:firstLine="1"/>
            </w:pPr>
            <w:r>
              <w:rPr>
                <w:rFonts w:ascii="標楷體" w:eastAsia="標楷體" w:hAnsi="標楷體"/>
                <w:color w:val="000000"/>
                <w:spacing w:val="120"/>
                <w:kern w:val="0"/>
                <w:szCs w:val="24"/>
              </w:rPr>
              <w:t>講</w:t>
            </w:r>
            <w:r>
              <w:rPr>
                <w:rFonts w:ascii="標楷體" w:eastAsia="標楷體" w:hAnsi="標楷體"/>
                <w:color w:val="000000"/>
                <w:kern w:val="0"/>
                <w:szCs w:val="24"/>
              </w:rPr>
              <w:t>題</w:t>
            </w:r>
            <w:r>
              <w:rPr>
                <w:rFonts w:ascii="標楷體" w:eastAsia="標楷體" w:hAnsi="標楷體"/>
                <w:color w:val="000000"/>
                <w:szCs w:val="24"/>
              </w:rPr>
              <w:t>：數位學習與評量的應用</w:t>
            </w:r>
          </w:p>
          <w:p w:rsidR="007409E3" w:rsidRDefault="00030389">
            <w:pPr>
              <w:pStyle w:val="Standard"/>
              <w:ind w:firstLine="1"/>
            </w:pPr>
            <w:r>
              <w:rPr>
                <w:rFonts w:ascii="標楷體" w:eastAsia="標楷體" w:hAnsi="標楷體"/>
                <w:color w:val="000000"/>
                <w:szCs w:val="24"/>
              </w:rPr>
              <w:t>主講人：盧玉玲教授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/>
                <w:szCs w:val="24"/>
              </w:rPr>
              <w:t>國立臺北教育大學自然科學教育學系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  <w:p w:rsidR="007409E3" w:rsidRDefault="00030389">
            <w:pPr>
              <w:pStyle w:val="Standard"/>
              <w:ind w:firstLine="1"/>
            </w:pPr>
            <w:r>
              <w:rPr>
                <w:rFonts w:ascii="標楷體" w:eastAsia="標楷體" w:hAnsi="標楷體"/>
                <w:color w:val="000000"/>
                <w:szCs w:val="24"/>
              </w:rPr>
              <w:t>主持人：</w:t>
            </w:r>
            <w:r>
              <w:rPr>
                <w:rFonts w:ascii="標楷體" w:eastAsia="標楷體" w:hAnsi="標楷體"/>
                <w:szCs w:val="24"/>
              </w:rPr>
              <w:t>賴慶三教授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/>
                <w:szCs w:val="24"/>
              </w:rPr>
              <w:t>國立臺北教育大學理學院院長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97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CC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10:30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｜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10:50</w:t>
            </w:r>
          </w:p>
        </w:tc>
        <w:tc>
          <w:tcPr>
            <w:tcW w:w="568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CC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20</w:t>
            </w:r>
          </w:p>
        </w:tc>
        <w:tc>
          <w:tcPr>
            <w:tcW w:w="8064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CC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茶敘【科學館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樓】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trHeight w:val="774"/>
          <w:jc w:val="center"/>
        </w:trPr>
        <w:tc>
          <w:tcPr>
            <w:tcW w:w="976" w:type="dxa"/>
            <w:vMerge w:val="restart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10:50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｜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12:30</w:t>
            </w:r>
          </w:p>
        </w:tc>
        <w:tc>
          <w:tcPr>
            <w:tcW w:w="568" w:type="dxa"/>
            <w:vMerge w:val="restart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100</w:t>
            </w:r>
          </w:p>
        </w:tc>
        <w:tc>
          <w:tcPr>
            <w:tcW w:w="8064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</w:pPr>
            <w:r>
              <w:rPr>
                <w:rFonts w:eastAsia="標楷體"/>
                <w:b/>
                <w:sz w:val="28"/>
                <w:szCs w:val="28"/>
              </w:rPr>
              <w:t>論文發表</w:t>
            </w:r>
            <w:r>
              <w:rPr>
                <w:rFonts w:eastAsia="標楷體"/>
                <w:b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</w:rPr>
              <w:t>場次</w:t>
            </w:r>
            <w:r>
              <w:rPr>
                <w:rFonts w:ascii="標楷體" w:eastAsia="標楷體" w:hAnsi="標楷體"/>
                <w:sz w:val="28"/>
                <w:szCs w:val="28"/>
              </w:rPr>
              <w:t>1(</w:t>
            </w:r>
            <w:r>
              <w:rPr>
                <w:rFonts w:ascii="標楷體" w:eastAsia="標楷體" w:hAnsi="標楷體"/>
                <w:sz w:val="28"/>
                <w:szCs w:val="28"/>
              </w:rPr>
              <w:t>分</w:t>
            </w:r>
            <w:r>
              <w:rPr>
                <w:rFonts w:ascii="標楷體" w:eastAsia="標楷體" w:hAnsi="標楷體"/>
                <w:sz w:val="28"/>
                <w:szCs w:val="28"/>
              </w:rPr>
              <w:t>A</w:t>
            </w:r>
            <w:r>
              <w:rPr>
                <w:rFonts w:ascii="標楷體" w:eastAsia="標楷體" w:hAnsi="標楷體"/>
                <w:sz w:val="28"/>
                <w:szCs w:val="28"/>
              </w:rPr>
              <w:t>、</w:t>
            </w:r>
            <w:r>
              <w:rPr>
                <w:rFonts w:ascii="標楷體" w:eastAsia="標楷體" w:hAnsi="標楷體"/>
                <w:sz w:val="28"/>
                <w:szCs w:val="28"/>
              </w:rPr>
              <w:t>B</w:t>
            </w:r>
            <w:r>
              <w:rPr>
                <w:rFonts w:ascii="標楷體" w:eastAsia="標楷體" w:hAnsi="標楷體"/>
                <w:sz w:val="28"/>
                <w:szCs w:val="28"/>
              </w:rPr>
              <w:t>場同時進行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trHeight w:val="357"/>
          <w:jc w:val="center"/>
        </w:trPr>
        <w:tc>
          <w:tcPr>
            <w:tcW w:w="976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568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4033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ind w:left="880" w:hanging="880"/>
            </w:pPr>
            <w:r>
              <w:rPr>
                <w:rFonts w:ascii="標楷體" w:eastAsia="標楷體" w:hAnsi="標楷體"/>
                <w:color w:val="000000"/>
                <w:sz w:val="22"/>
              </w:rPr>
              <w:t>場次</w:t>
            </w:r>
            <w:r>
              <w:rPr>
                <w:rFonts w:ascii="標楷體" w:eastAsia="標楷體" w:hAnsi="標楷體"/>
                <w:color w:val="000000"/>
                <w:sz w:val="22"/>
              </w:rPr>
              <w:t>1A</w:t>
            </w:r>
            <w:r>
              <w:rPr>
                <w:rFonts w:ascii="標楷體" w:eastAsia="標楷體" w:hAnsi="標楷體"/>
                <w:color w:val="000000"/>
                <w:sz w:val="22"/>
              </w:rPr>
              <w:t>【科學館</w:t>
            </w:r>
            <w:r>
              <w:rPr>
                <w:rFonts w:ascii="標楷體" w:eastAsia="標楷體" w:hAnsi="標楷體"/>
                <w:color w:val="000000"/>
                <w:sz w:val="22"/>
              </w:rPr>
              <w:t>B101</w:t>
            </w:r>
            <w:r>
              <w:rPr>
                <w:rFonts w:ascii="標楷體" w:eastAsia="標楷體" w:hAnsi="標楷體"/>
                <w:color w:val="000000"/>
                <w:sz w:val="22"/>
              </w:rPr>
              <w:t>】</w:t>
            </w:r>
          </w:p>
          <w:p w:rsidR="007409E3" w:rsidRDefault="00030389">
            <w:pPr>
              <w:pStyle w:val="Standard"/>
              <w:ind w:left="881" w:hanging="881"/>
              <w:jc w:val="both"/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子題：探究與實作教學策略</w:t>
            </w:r>
          </w:p>
          <w:p w:rsidR="007409E3" w:rsidRDefault="00030389">
            <w:pPr>
              <w:pStyle w:val="Standard"/>
              <w:ind w:left="880" w:hanging="880"/>
              <w:jc w:val="both"/>
            </w:pPr>
            <w:r>
              <w:rPr>
                <w:rFonts w:ascii="標楷體" w:eastAsia="標楷體" w:hAnsi="標楷體"/>
                <w:color w:val="000000"/>
                <w:sz w:val="22"/>
              </w:rPr>
              <w:t>主持人：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2"/>
              </w:rPr>
              <w:t>張嘉麟教授</w:t>
            </w:r>
            <w:r>
              <w:rPr>
                <w:rFonts w:ascii="標楷體" w:eastAsia="標楷體" w:hAnsi="標楷體"/>
                <w:color w:val="000000"/>
                <w:sz w:val="22"/>
              </w:rPr>
              <w:t>(</w:t>
            </w:r>
            <w:r>
              <w:rPr>
                <w:rFonts w:ascii="標楷體" w:eastAsia="標楷體" w:hAnsi="標楷體"/>
                <w:color w:val="000000"/>
                <w:sz w:val="22"/>
              </w:rPr>
              <w:t>國立臺中教育大學科學教育與應用學系</w:t>
            </w:r>
            <w:r>
              <w:rPr>
                <w:rFonts w:ascii="標楷體" w:eastAsia="標楷體" w:hAnsi="標楷體"/>
                <w:color w:val="000000"/>
                <w:sz w:val="22"/>
              </w:rPr>
              <w:t>)</w:t>
            </w:r>
          </w:p>
        </w:tc>
        <w:tc>
          <w:tcPr>
            <w:tcW w:w="4031" w:type="dxa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</w:pPr>
            <w:r>
              <w:rPr>
                <w:rFonts w:ascii="標楷體" w:eastAsia="標楷體" w:hAnsi="標楷體"/>
                <w:color w:val="000000"/>
                <w:sz w:val="22"/>
              </w:rPr>
              <w:t>場次</w:t>
            </w:r>
            <w:r>
              <w:rPr>
                <w:rFonts w:ascii="標楷體" w:eastAsia="標楷體" w:hAnsi="標楷體"/>
                <w:color w:val="000000"/>
                <w:sz w:val="22"/>
              </w:rPr>
              <w:t>1B</w:t>
            </w:r>
            <w:r>
              <w:rPr>
                <w:rFonts w:ascii="標楷體" w:eastAsia="標楷體" w:hAnsi="標楷體"/>
                <w:color w:val="000000"/>
                <w:sz w:val="22"/>
              </w:rPr>
              <w:t>【科學館</w:t>
            </w:r>
            <w:r>
              <w:rPr>
                <w:rFonts w:ascii="標楷體" w:eastAsia="標楷體" w:hAnsi="標楷體"/>
                <w:color w:val="000000"/>
                <w:sz w:val="22"/>
              </w:rPr>
              <w:t>206</w:t>
            </w:r>
            <w:r>
              <w:rPr>
                <w:rFonts w:ascii="標楷體" w:eastAsia="標楷體" w:hAnsi="標楷體"/>
                <w:color w:val="000000"/>
                <w:sz w:val="22"/>
              </w:rPr>
              <w:t>】</w:t>
            </w:r>
          </w:p>
          <w:p w:rsidR="007409E3" w:rsidRDefault="00030389">
            <w:pPr>
              <w:pStyle w:val="Standard"/>
              <w:ind w:left="881" w:hanging="881"/>
              <w:jc w:val="both"/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子題：探究與實作教學策略</w:t>
            </w:r>
          </w:p>
          <w:p w:rsidR="007409E3" w:rsidRDefault="00030389">
            <w:pPr>
              <w:pStyle w:val="Standard"/>
              <w:ind w:left="880" w:hanging="880"/>
              <w:jc w:val="both"/>
            </w:pPr>
            <w:r>
              <w:rPr>
                <w:rFonts w:ascii="標楷體" w:eastAsia="標楷體" w:hAnsi="標楷體"/>
                <w:color w:val="000000"/>
                <w:sz w:val="22"/>
              </w:rPr>
              <w:t>主持人：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2"/>
              </w:rPr>
              <w:t>蘇宏仁教授</w:t>
            </w:r>
            <w:r>
              <w:rPr>
                <w:rFonts w:ascii="標楷體" w:eastAsia="標楷體" w:hAnsi="標楷體"/>
                <w:color w:val="000000"/>
                <w:sz w:val="22"/>
              </w:rPr>
              <w:t>(</w:t>
            </w:r>
            <w:r>
              <w:rPr>
                <w:rFonts w:ascii="標楷體" w:eastAsia="標楷體" w:hAnsi="標楷體"/>
                <w:color w:val="000000"/>
                <w:sz w:val="22"/>
              </w:rPr>
              <w:t>國立清華大學數理教育研究所</w:t>
            </w:r>
            <w:r>
              <w:rPr>
                <w:rFonts w:ascii="標楷體" w:eastAsia="標楷體" w:hAnsi="標楷體"/>
                <w:color w:val="000000"/>
                <w:sz w:val="22"/>
              </w:rPr>
              <w:t>)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976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568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4033" w:type="dxa"/>
            <w:tcBorders>
              <w:top w:val="double" w:sz="4" w:space="0" w:color="00000A"/>
              <w:left w:val="double" w:sz="4" w:space="0" w:color="00000A"/>
              <w:bottom w:val="dashed" w:sz="4" w:space="0" w:color="00000A"/>
              <w:right w:val="dashed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1A-1</w:t>
            </w:r>
            <w:r>
              <w:rPr>
                <w:rFonts w:ascii="標楷體" w:eastAsia="標楷體" w:hAnsi="標楷體"/>
                <w:color w:val="000000"/>
                <w:w w:val="97"/>
                <w:kern w:val="0"/>
                <w:sz w:val="22"/>
              </w:rPr>
              <w:t>題目</w:t>
            </w:r>
            <w:r>
              <w:rPr>
                <w:rFonts w:ascii="標楷體" w:eastAsia="標楷體" w:hAnsi="標楷體"/>
                <w:color w:val="000000"/>
                <w:spacing w:val="37"/>
                <w:w w:val="97"/>
                <w:kern w:val="0"/>
                <w:sz w:val="22"/>
              </w:rPr>
              <w:t>：</w:t>
            </w:r>
          </w:p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運用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5E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學習環於區分性教學設計</w:t>
            </w:r>
          </w:p>
          <w:p w:rsidR="007409E3" w:rsidRDefault="00030389">
            <w:pPr>
              <w:pStyle w:val="Standard"/>
              <w:ind w:left="880" w:hanging="880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</w:rPr>
              <w:t>發表人</w:t>
            </w:r>
            <w:r>
              <w:rPr>
                <w:rFonts w:ascii="標楷體" w:eastAsia="標楷體" w:hAnsi="標楷體"/>
                <w:color w:val="000000"/>
                <w:sz w:val="22"/>
              </w:rPr>
              <w:t>：黃澤洋</w:t>
            </w:r>
          </w:p>
        </w:tc>
        <w:tc>
          <w:tcPr>
            <w:tcW w:w="4031" w:type="dxa"/>
            <w:tcBorders>
              <w:top w:val="double" w:sz="4" w:space="0" w:color="00000A"/>
              <w:left w:val="dashed" w:sz="4" w:space="0" w:color="00000A"/>
              <w:bottom w:val="dashed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1B-1</w:t>
            </w:r>
            <w:r>
              <w:rPr>
                <w:rFonts w:ascii="標楷體" w:eastAsia="標楷體" w:hAnsi="標楷體"/>
                <w:color w:val="000000"/>
                <w:w w:val="97"/>
                <w:kern w:val="0"/>
                <w:sz w:val="22"/>
              </w:rPr>
              <w:t>題目</w:t>
            </w:r>
            <w:r>
              <w:rPr>
                <w:rFonts w:ascii="標楷體" w:eastAsia="標楷體" w:hAnsi="標楷體"/>
                <w:color w:val="000000"/>
                <w:spacing w:val="37"/>
                <w:w w:val="97"/>
                <w:kern w:val="0"/>
                <w:sz w:val="22"/>
              </w:rPr>
              <w:t>：</w:t>
            </w:r>
          </w:p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b/>
                <w:color w:val="000000"/>
                <w:kern w:val="0"/>
                <w:sz w:val="22"/>
              </w:rPr>
              <w:t>國小學生對探究教室環境的感知與看法</w:t>
            </w:r>
          </w:p>
          <w:p w:rsidR="007409E3" w:rsidRDefault="00030389">
            <w:pPr>
              <w:pStyle w:val="Standard"/>
              <w:ind w:left="880" w:hanging="880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</w:rPr>
              <w:t>發表人</w:t>
            </w:r>
            <w:r>
              <w:rPr>
                <w:rFonts w:ascii="標楷體" w:eastAsia="標楷體" w:hAnsi="標楷體"/>
                <w:color w:val="000000"/>
                <w:sz w:val="22"/>
              </w:rPr>
              <w:t>：</w:t>
            </w:r>
            <w:r>
              <w:rPr>
                <w:rFonts w:ascii="標楷體" w:eastAsia="標楷體" w:hAnsi="標楷體"/>
                <w:color w:val="000000"/>
                <w:sz w:val="2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2"/>
              </w:rPr>
              <w:t>陳淑苾、張文華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976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568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4033" w:type="dxa"/>
            <w:tcBorders>
              <w:top w:val="dashed" w:sz="4" w:space="0" w:color="00000A"/>
              <w:left w:val="double" w:sz="4" w:space="0" w:color="00000A"/>
              <w:bottom w:val="dashed" w:sz="4" w:space="0" w:color="00000A"/>
              <w:right w:val="dashed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1A-2</w:t>
            </w:r>
            <w:r>
              <w:rPr>
                <w:rFonts w:ascii="標楷體" w:eastAsia="標楷體" w:hAnsi="標楷體"/>
                <w:color w:val="000000"/>
                <w:w w:val="97"/>
                <w:kern w:val="0"/>
                <w:sz w:val="22"/>
              </w:rPr>
              <w:t>題目</w:t>
            </w:r>
            <w:r>
              <w:rPr>
                <w:rFonts w:ascii="標楷體" w:eastAsia="標楷體" w:hAnsi="標楷體"/>
                <w:color w:val="000000"/>
                <w:spacing w:val="37"/>
                <w:w w:val="97"/>
                <w:kern w:val="0"/>
                <w:sz w:val="22"/>
              </w:rPr>
              <w:t>：</w:t>
            </w:r>
          </w:p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論證教學提升國小五年級學生論證素養成效之研究</w:t>
            </w:r>
          </w:p>
          <w:p w:rsidR="007409E3" w:rsidRDefault="00030389">
            <w:pPr>
              <w:pStyle w:val="Standard"/>
              <w:ind w:left="880" w:hanging="880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</w:rPr>
              <w:t>發表人</w:t>
            </w:r>
            <w:r>
              <w:rPr>
                <w:rFonts w:ascii="標楷體" w:eastAsia="標楷體" w:hAnsi="標楷體"/>
                <w:color w:val="000000"/>
                <w:sz w:val="22"/>
              </w:rPr>
              <w:t>：陳銘哲、張自立、辛懷梓</w:t>
            </w:r>
          </w:p>
        </w:tc>
        <w:tc>
          <w:tcPr>
            <w:tcW w:w="4031" w:type="dxa"/>
            <w:tcBorders>
              <w:top w:val="dashed" w:sz="4" w:space="0" w:color="00000A"/>
              <w:left w:val="dashed" w:sz="4" w:space="0" w:color="00000A"/>
              <w:bottom w:val="dashed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1B-2</w:t>
            </w:r>
            <w:r>
              <w:rPr>
                <w:rFonts w:ascii="標楷體" w:eastAsia="標楷體" w:hAnsi="標楷體"/>
                <w:color w:val="000000"/>
                <w:w w:val="97"/>
                <w:kern w:val="0"/>
                <w:sz w:val="22"/>
              </w:rPr>
              <w:t>題目</w:t>
            </w:r>
            <w:r>
              <w:rPr>
                <w:rFonts w:ascii="標楷體" w:eastAsia="標楷體" w:hAnsi="標楷體"/>
                <w:color w:val="000000"/>
                <w:spacing w:val="37"/>
                <w:w w:val="97"/>
                <w:kern w:val="0"/>
                <w:sz w:val="22"/>
              </w:rPr>
              <w:t>：</w:t>
            </w:r>
          </w:p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多元化教學設計以培養國小中年級學生高層次思考與創造力</w:t>
            </w:r>
          </w:p>
          <w:p w:rsidR="007409E3" w:rsidRDefault="00030389">
            <w:pPr>
              <w:pStyle w:val="Standard"/>
              <w:ind w:left="880" w:hanging="880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</w:rPr>
              <w:t>發表人</w:t>
            </w:r>
            <w:r>
              <w:rPr>
                <w:rFonts w:ascii="標楷體" w:eastAsia="標楷體" w:hAnsi="標楷體"/>
                <w:color w:val="000000"/>
                <w:sz w:val="22"/>
              </w:rPr>
              <w:t>：</w:t>
            </w:r>
            <w:r>
              <w:rPr>
                <w:rFonts w:ascii="標楷體" w:eastAsia="標楷體" w:hAnsi="標楷體"/>
                <w:color w:val="000000"/>
                <w:sz w:val="2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2"/>
              </w:rPr>
              <w:t>盧秀琴、陳家琦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976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568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4033" w:type="dxa"/>
            <w:tcBorders>
              <w:top w:val="dashed" w:sz="4" w:space="0" w:color="00000A"/>
              <w:left w:val="double" w:sz="4" w:space="0" w:color="00000A"/>
              <w:bottom w:val="dashed" w:sz="4" w:space="0" w:color="00000A"/>
              <w:right w:val="dashed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1A-3</w:t>
            </w:r>
            <w:r>
              <w:rPr>
                <w:rFonts w:ascii="標楷體" w:eastAsia="標楷體" w:hAnsi="標楷體"/>
                <w:color w:val="000000"/>
                <w:w w:val="97"/>
                <w:kern w:val="0"/>
                <w:sz w:val="22"/>
              </w:rPr>
              <w:t>題目</w:t>
            </w:r>
            <w:r>
              <w:rPr>
                <w:rFonts w:ascii="標楷體" w:eastAsia="標楷體" w:hAnsi="標楷體"/>
                <w:color w:val="000000"/>
                <w:spacing w:val="37"/>
                <w:w w:val="97"/>
                <w:kern w:val="0"/>
                <w:sz w:val="22"/>
              </w:rPr>
              <w:t>：</w:t>
            </w:r>
          </w:p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培育國小在職教師設計實驗課程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—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以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POE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結合科學解釋理論為例</w:t>
            </w:r>
          </w:p>
          <w:p w:rsidR="007409E3" w:rsidRDefault="00030389">
            <w:pPr>
              <w:pStyle w:val="Standard"/>
              <w:ind w:left="880" w:hanging="880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</w:rPr>
              <w:t>發表人</w:t>
            </w:r>
            <w:r>
              <w:rPr>
                <w:rFonts w:ascii="標楷體" w:eastAsia="標楷體" w:hAnsi="標楷體"/>
                <w:color w:val="000000"/>
                <w:sz w:val="22"/>
              </w:rPr>
              <w:t>：</w:t>
            </w:r>
            <w:r>
              <w:rPr>
                <w:rFonts w:ascii="標楷體" w:eastAsia="標楷體" w:hAnsi="標楷體"/>
                <w:color w:val="000000"/>
                <w:sz w:val="2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2"/>
              </w:rPr>
              <w:t>盧秀琴、劉蓓娟</w:t>
            </w:r>
          </w:p>
        </w:tc>
        <w:tc>
          <w:tcPr>
            <w:tcW w:w="4031" w:type="dxa"/>
            <w:tcBorders>
              <w:top w:val="dashed" w:sz="4" w:space="0" w:color="00000A"/>
              <w:left w:val="dashed" w:sz="4" w:space="0" w:color="00000A"/>
              <w:bottom w:val="dashed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1B-3</w:t>
            </w:r>
            <w:r>
              <w:rPr>
                <w:rFonts w:ascii="標楷體" w:eastAsia="標楷體" w:hAnsi="標楷體"/>
                <w:color w:val="000000"/>
                <w:w w:val="97"/>
                <w:kern w:val="0"/>
                <w:sz w:val="22"/>
              </w:rPr>
              <w:t>題目</w:t>
            </w:r>
            <w:r>
              <w:rPr>
                <w:rFonts w:ascii="標楷體" w:eastAsia="標楷體" w:hAnsi="標楷體"/>
                <w:color w:val="000000"/>
                <w:spacing w:val="37"/>
                <w:w w:val="97"/>
                <w:kern w:val="0"/>
                <w:sz w:val="22"/>
              </w:rPr>
              <w:t>：</w:t>
            </w:r>
          </w:p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科普閱讀活動提升國小中年級學生自然科學自主學習能力</w:t>
            </w:r>
          </w:p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</w:rPr>
              <w:t>發表人</w:t>
            </w:r>
            <w:r>
              <w:rPr>
                <w:rFonts w:ascii="標楷體" w:eastAsia="標楷體" w:hAnsi="標楷體"/>
                <w:color w:val="000000"/>
                <w:sz w:val="22"/>
              </w:rPr>
              <w:t>：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2"/>
              </w:rPr>
              <w:t>盧秀琴、翁昇豐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976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568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4033" w:type="dxa"/>
            <w:tcBorders>
              <w:top w:val="dashed" w:sz="4" w:space="0" w:color="00000A"/>
              <w:left w:val="double" w:sz="4" w:space="0" w:color="00000A"/>
              <w:bottom w:val="double" w:sz="4" w:space="0" w:color="00000A"/>
              <w:right w:val="dashed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1A-4</w:t>
            </w:r>
            <w:r>
              <w:rPr>
                <w:rFonts w:ascii="標楷體" w:eastAsia="標楷體" w:hAnsi="標楷體"/>
                <w:color w:val="000000"/>
                <w:w w:val="97"/>
                <w:kern w:val="0"/>
                <w:sz w:val="22"/>
              </w:rPr>
              <w:t>題目</w:t>
            </w:r>
            <w:r>
              <w:rPr>
                <w:rFonts w:ascii="標楷體" w:eastAsia="標楷體" w:hAnsi="標楷體"/>
                <w:color w:val="000000"/>
                <w:spacing w:val="37"/>
                <w:w w:val="97"/>
                <w:kern w:val="0"/>
                <w:sz w:val="22"/>
              </w:rPr>
              <w:t>：</w:t>
            </w:r>
          </w:p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米蝦生態水族缸的養殖與照護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-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培養學生學習興趣和照護行為</w:t>
            </w:r>
          </w:p>
          <w:p w:rsidR="007409E3" w:rsidRDefault="00030389">
            <w:pPr>
              <w:pStyle w:val="Standard"/>
              <w:ind w:left="880" w:hanging="880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</w:rPr>
              <w:t>發表人</w:t>
            </w:r>
            <w:r>
              <w:rPr>
                <w:rFonts w:ascii="標楷體" w:eastAsia="標楷體" w:hAnsi="標楷體"/>
                <w:color w:val="000000"/>
                <w:sz w:val="22"/>
              </w:rPr>
              <w:t>：</w:t>
            </w:r>
            <w:r>
              <w:rPr>
                <w:rFonts w:ascii="標楷體" w:eastAsia="標楷體" w:hAnsi="標楷體"/>
                <w:color w:val="000000"/>
                <w:sz w:val="2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2"/>
              </w:rPr>
              <w:t>盧秀琴、王燕君</w:t>
            </w:r>
          </w:p>
        </w:tc>
        <w:tc>
          <w:tcPr>
            <w:tcW w:w="4031" w:type="dxa"/>
            <w:tcBorders>
              <w:top w:val="dashed" w:sz="4" w:space="0" w:color="00000A"/>
              <w:left w:val="dashed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1B-4</w:t>
            </w:r>
            <w:r>
              <w:rPr>
                <w:rFonts w:ascii="標楷體" w:eastAsia="標楷體" w:hAnsi="標楷體"/>
                <w:color w:val="000000"/>
                <w:w w:val="97"/>
                <w:kern w:val="0"/>
                <w:sz w:val="22"/>
              </w:rPr>
              <w:t>題目</w:t>
            </w:r>
            <w:r>
              <w:rPr>
                <w:rFonts w:ascii="標楷體" w:eastAsia="標楷體" w:hAnsi="標楷體"/>
                <w:color w:val="000000"/>
                <w:spacing w:val="37"/>
                <w:w w:val="97"/>
                <w:kern w:val="0"/>
                <w:sz w:val="22"/>
              </w:rPr>
              <w:t>：</w:t>
            </w:r>
          </w:p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POEC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教學策略對八年級學生在反應速率單元之應用</w:t>
            </w:r>
          </w:p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</w:rPr>
              <w:t>發表人</w:t>
            </w:r>
            <w:r>
              <w:rPr>
                <w:rFonts w:ascii="標楷體" w:eastAsia="標楷體" w:hAnsi="標楷體"/>
                <w:color w:val="000000"/>
                <w:sz w:val="22"/>
              </w:rPr>
              <w:t>：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2"/>
              </w:rPr>
              <w:t>陳軒弘、張自立、辛懷梓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trHeight w:val="1152"/>
          <w:jc w:val="center"/>
        </w:trPr>
        <w:tc>
          <w:tcPr>
            <w:tcW w:w="97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CC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lastRenderedPageBreak/>
              <w:t>12:30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｜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13:30</w:t>
            </w:r>
          </w:p>
        </w:tc>
        <w:tc>
          <w:tcPr>
            <w:tcW w:w="568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CC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60</w:t>
            </w:r>
          </w:p>
        </w:tc>
        <w:tc>
          <w:tcPr>
            <w:tcW w:w="8064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CC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午餐【科學館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206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】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cantSplit/>
          <w:trHeight w:val="449"/>
          <w:jc w:val="center"/>
        </w:trPr>
        <w:tc>
          <w:tcPr>
            <w:tcW w:w="976" w:type="dxa"/>
            <w:vMerge w:val="restart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13:30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｜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14:30</w:t>
            </w:r>
          </w:p>
        </w:tc>
        <w:tc>
          <w:tcPr>
            <w:tcW w:w="568" w:type="dxa"/>
            <w:vMerge w:val="restart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60</w:t>
            </w:r>
          </w:p>
        </w:tc>
        <w:tc>
          <w:tcPr>
            <w:tcW w:w="8064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</w:pPr>
            <w:r>
              <w:rPr>
                <w:rFonts w:eastAsia="標楷體"/>
                <w:b/>
                <w:sz w:val="28"/>
                <w:szCs w:val="28"/>
              </w:rPr>
              <w:t>論文發表</w:t>
            </w:r>
            <w:r>
              <w:rPr>
                <w:rFonts w:eastAsia="標楷體"/>
                <w:b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</w:rPr>
              <w:t>場次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cantSplit/>
          <w:trHeight w:val="699"/>
          <w:jc w:val="center"/>
        </w:trPr>
        <w:tc>
          <w:tcPr>
            <w:tcW w:w="976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568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8064" w:type="dxa"/>
            <w:gridSpan w:val="2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ind w:left="880" w:hanging="880"/>
            </w:pPr>
            <w:r>
              <w:rPr>
                <w:rFonts w:ascii="標楷體" w:eastAsia="標楷體" w:hAnsi="標楷體"/>
                <w:color w:val="000000"/>
                <w:sz w:val="22"/>
              </w:rPr>
              <w:t>場次</w:t>
            </w:r>
            <w:r>
              <w:rPr>
                <w:rFonts w:ascii="標楷體" w:eastAsia="標楷體" w:hAnsi="標楷體"/>
                <w:color w:val="000000"/>
                <w:sz w:val="22"/>
              </w:rPr>
              <w:t>2A</w:t>
            </w:r>
            <w:r>
              <w:rPr>
                <w:rFonts w:ascii="標楷體" w:eastAsia="標楷體" w:hAnsi="標楷體"/>
                <w:color w:val="000000"/>
                <w:sz w:val="22"/>
              </w:rPr>
              <w:t>【科學館</w:t>
            </w:r>
            <w:r>
              <w:rPr>
                <w:rFonts w:ascii="標楷體" w:eastAsia="標楷體" w:hAnsi="標楷體"/>
                <w:color w:val="000000"/>
                <w:sz w:val="22"/>
              </w:rPr>
              <w:t>B101</w:t>
            </w:r>
            <w:r>
              <w:rPr>
                <w:rFonts w:ascii="標楷體" w:eastAsia="標楷體" w:hAnsi="標楷體"/>
                <w:color w:val="000000"/>
                <w:sz w:val="22"/>
              </w:rPr>
              <w:t>】</w:t>
            </w:r>
          </w:p>
          <w:p w:rsidR="007409E3" w:rsidRDefault="00030389">
            <w:pPr>
              <w:pStyle w:val="Standard"/>
              <w:ind w:left="881" w:hanging="881"/>
              <w:jc w:val="both"/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子題：科學概念探究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/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實驗設計與教學</w:t>
            </w:r>
          </w:p>
          <w:p w:rsidR="007409E3" w:rsidRDefault="00030389">
            <w:pPr>
              <w:pStyle w:val="Standard"/>
              <w:ind w:left="880" w:hanging="880"/>
            </w:pPr>
            <w:r>
              <w:rPr>
                <w:rFonts w:ascii="標楷體" w:eastAsia="標楷體" w:hAnsi="標楷體"/>
                <w:color w:val="000000"/>
                <w:sz w:val="22"/>
              </w:rPr>
              <w:t>主持人：黃鴻博教授</w:t>
            </w:r>
            <w:r>
              <w:rPr>
                <w:rFonts w:ascii="標楷體" w:eastAsia="標楷體" w:hAnsi="標楷體"/>
                <w:color w:val="000000"/>
                <w:sz w:val="22"/>
              </w:rPr>
              <w:t>(</w:t>
            </w:r>
            <w:r>
              <w:rPr>
                <w:rFonts w:ascii="標楷體" w:eastAsia="標楷體" w:hAnsi="標楷體"/>
                <w:color w:val="000000"/>
                <w:sz w:val="22"/>
              </w:rPr>
              <w:t>國立臺中教育大學科學教育與應用學系</w:t>
            </w:r>
            <w:r>
              <w:rPr>
                <w:rFonts w:ascii="標楷體" w:eastAsia="標楷體" w:hAnsi="標楷體"/>
                <w:color w:val="000000"/>
                <w:sz w:val="22"/>
              </w:rPr>
              <w:t>)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cantSplit/>
          <w:trHeight w:val="1093"/>
          <w:jc w:val="center"/>
        </w:trPr>
        <w:tc>
          <w:tcPr>
            <w:tcW w:w="976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568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8064" w:type="dxa"/>
            <w:gridSpan w:val="2"/>
            <w:tcBorders>
              <w:top w:val="single" w:sz="4" w:space="0" w:color="00000A"/>
              <w:left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2A-1</w:t>
            </w:r>
            <w:r>
              <w:rPr>
                <w:rFonts w:ascii="標楷體" w:eastAsia="標楷體" w:hAnsi="標楷體"/>
                <w:color w:val="000000"/>
                <w:w w:val="97"/>
                <w:kern w:val="0"/>
                <w:sz w:val="22"/>
              </w:rPr>
              <w:t>題目</w:t>
            </w:r>
            <w:r>
              <w:rPr>
                <w:rFonts w:ascii="標楷體" w:eastAsia="標楷體" w:hAnsi="標楷體"/>
                <w:color w:val="000000"/>
                <w:spacing w:val="37"/>
                <w:w w:val="97"/>
                <w:kern w:val="0"/>
                <w:sz w:val="22"/>
              </w:rPr>
              <w:t>：</w:t>
            </w:r>
          </w:p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應用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Renzulli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>三合充實模式建構資優生自然科學基礎能力之探究</w:t>
            </w:r>
          </w:p>
          <w:p w:rsidR="007409E3" w:rsidRDefault="00030389">
            <w:pPr>
              <w:pStyle w:val="Standard"/>
              <w:ind w:left="880" w:hanging="880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</w:rPr>
              <w:t>發表人</w:t>
            </w:r>
            <w:r>
              <w:rPr>
                <w:rFonts w:ascii="標楷體" w:eastAsia="標楷體" w:hAnsi="標楷體"/>
                <w:color w:val="000000"/>
                <w:sz w:val="22"/>
              </w:rPr>
              <w:t>：</w:t>
            </w:r>
            <w:r>
              <w:rPr>
                <w:rFonts w:ascii="標楷體" w:eastAsia="標楷體" w:hAnsi="標楷體"/>
                <w:color w:val="000000"/>
                <w:sz w:val="2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2"/>
              </w:rPr>
              <w:t>林千瑜、李昆展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cantSplit/>
          <w:trHeight w:val="683"/>
          <w:jc w:val="center"/>
        </w:trPr>
        <w:tc>
          <w:tcPr>
            <w:tcW w:w="976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568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8064" w:type="dxa"/>
            <w:gridSpan w:val="2"/>
            <w:tcBorders>
              <w:left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2A-2</w:t>
            </w:r>
            <w:r>
              <w:rPr>
                <w:rFonts w:ascii="標楷體" w:eastAsia="標楷體" w:hAnsi="標楷體"/>
                <w:color w:val="000000"/>
                <w:w w:val="97"/>
                <w:kern w:val="0"/>
                <w:sz w:val="22"/>
              </w:rPr>
              <w:t>題目</w:t>
            </w:r>
            <w:r>
              <w:rPr>
                <w:rFonts w:ascii="標楷體" w:eastAsia="標楷體" w:hAnsi="標楷體"/>
                <w:color w:val="000000"/>
                <w:spacing w:val="37"/>
                <w:w w:val="97"/>
                <w:kern w:val="0"/>
                <w:sz w:val="22"/>
              </w:rPr>
              <w:t>：</w:t>
            </w:r>
          </w:p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「月球視運動演示器」實體教具之模型概念分析與探討</w:t>
            </w:r>
          </w:p>
          <w:p w:rsidR="007409E3" w:rsidRDefault="00030389">
            <w:pPr>
              <w:pStyle w:val="Standard"/>
              <w:ind w:left="880" w:hanging="880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</w:rPr>
              <w:t>發表人</w:t>
            </w:r>
            <w:r>
              <w:rPr>
                <w:rFonts w:ascii="標楷體" w:eastAsia="標楷體" w:hAnsi="標楷體"/>
                <w:color w:val="000000"/>
                <w:sz w:val="22"/>
              </w:rPr>
              <w:t>：林潔婷、鄭宏文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cantSplit/>
          <w:trHeight w:val="1002"/>
          <w:jc w:val="center"/>
        </w:trPr>
        <w:tc>
          <w:tcPr>
            <w:tcW w:w="976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568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8064" w:type="dxa"/>
            <w:gridSpan w:val="2"/>
            <w:tcBorders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2A-3</w:t>
            </w:r>
            <w:r>
              <w:rPr>
                <w:rFonts w:ascii="標楷體" w:eastAsia="標楷體" w:hAnsi="標楷體"/>
                <w:color w:val="000000"/>
                <w:w w:val="97"/>
                <w:kern w:val="0"/>
                <w:sz w:val="22"/>
              </w:rPr>
              <w:t>題目</w:t>
            </w:r>
            <w:r>
              <w:rPr>
                <w:rFonts w:ascii="標楷體" w:eastAsia="標楷體" w:hAnsi="標楷體"/>
                <w:color w:val="000000"/>
                <w:spacing w:val="37"/>
                <w:w w:val="97"/>
                <w:kern w:val="0"/>
                <w:sz w:val="22"/>
              </w:rPr>
              <w:t>：</w:t>
            </w:r>
          </w:p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b/>
                <w:color w:val="000000"/>
                <w:kern w:val="0"/>
                <w:sz w:val="22"/>
              </w:rPr>
              <w:t>台灣學生環境態度之因素探討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2"/>
              </w:rPr>
              <w:t>-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2"/>
              </w:rPr>
              <w:t>以台灣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2"/>
              </w:rPr>
              <w:t>PISA2006</w:t>
            </w:r>
            <w:r>
              <w:rPr>
                <w:rFonts w:ascii="標楷體" w:eastAsia="標楷體" w:hAnsi="標楷體"/>
                <w:b/>
                <w:color w:val="000000"/>
                <w:kern w:val="0"/>
                <w:sz w:val="22"/>
              </w:rPr>
              <w:t>為例</w:t>
            </w:r>
          </w:p>
          <w:p w:rsidR="007409E3" w:rsidRDefault="0003038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</w:rPr>
              <w:t>發表人</w:t>
            </w:r>
            <w:r>
              <w:rPr>
                <w:rFonts w:ascii="標楷體" w:eastAsia="標楷體" w:hAnsi="標楷體"/>
                <w:color w:val="000000"/>
                <w:sz w:val="22"/>
              </w:rPr>
              <w:t>：</w:t>
            </w:r>
            <w:r>
              <w:rPr>
                <w:rFonts w:ascii="標楷體" w:eastAsia="標楷體" w:hAnsi="標楷體"/>
                <w:b/>
                <w:color w:val="000000"/>
                <w:sz w:val="2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2"/>
              </w:rPr>
              <w:t>洪雅姿、張自立、辛懷梓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cantSplit/>
          <w:trHeight w:val="1272"/>
          <w:jc w:val="center"/>
        </w:trPr>
        <w:tc>
          <w:tcPr>
            <w:tcW w:w="97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CC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14:30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｜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14:50</w:t>
            </w:r>
          </w:p>
        </w:tc>
        <w:tc>
          <w:tcPr>
            <w:tcW w:w="568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CC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20</w:t>
            </w:r>
          </w:p>
        </w:tc>
        <w:tc>
          <w:tcPr>
            <w:tcW w:w="8064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CC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茶敘【科學館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樓】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cantSplit/>
          <w:trHeight w:val="699"/>
          <w:jc w:val="center"/>
        </w:trPr>
        <w:tc>
          <w:tcPr>
            <w:tcW w:w="976" w:type="dxa"/>
            <w:vMerge w:val="restart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14:50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｜</w:t>
            </w:r>
          </w:p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16:30</w:t>
            </w:r>
          </w:p>
        </w:tc>
        <w:tc>
          <w:tcPr>
            <w:tcW w:w="568" w:type="dxa"/>
            <w:vMerge w:val="restart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100</w:t>
            </w:r>
          </w:p>
        </w:tc>
        <w:tc>
          <w:tcPr>
            <w:tcW w:w="8064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</w:pPr>
            <w:r>
              <w:rPr>
                <w:rFonts w:eastAsia="標楷體"/>
                <w:b/>
                <w:sz w:val="28"/>
                <w:szCs w:val="28"/>
              </w:rPr>
              <w:t>師培大學教授教材教法工作坊暨綜合座談</w:t>
            </w:r>
            <w:r>
              <w:rPr>
                <w:rFonts w:eastAsia="標楷體"/>
                <w:b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</w:rPr>
              <w:t>場次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cantSplit/>
          <w:trHeight w:val="2081"/>
          <w:jc w:val="center"/>
        </w:trPr>
        <w:tc>
          <w:tcPr>
            <w:tcW w:w="976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568" w:type="dxa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7409E3"/>
        </w:tc>
        <w:tc>
          <w:tcPr>
            <w:tcW w:w="8064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ind w:left="960" w:hanging="960"/>
            </w:pPr>
            <w:r>
              <w:rPr>
                <w:rFonts w:ascii="標楷體" w:eastAsia="標楷體" w:hAnsi="標楷體"/>
                <w:color w:val="000000"/>
                <w:szCs w:val="24"/>
              </w:rPr>
              <w:t>場次</w:t>
            </w:r>
            <w:r>
              <w:rPr>
                <w:rFonts w:ascii="標楷體" w:eastAsia="標楷體" w:hAnsi="標楷體"/>
                <w:color w:val="000000"/>
                <w:szCs w:val="24"/>
              </w:rPr>
              <w:t>3A</w:t>
            </w:r>
            <w:r>
              <w:rPr>
                <w:rFonts w:ascii="標楷體" w:eastAsia="標楷體" w:hAnsi="標楷體"/>
                <w:color w:val="000000"/>
                <w:szCs w:val="24"/>
              </w:rPr>
              <w:t>【科學館</w:t>
            </w:r>
            <w:r>
              <w:rPr>
                <w:rFonts w:ascii="標楷體" w:eastAsia="標楷體" w:hAnsi="標楷體"/>
                <w:color w:val="000000"/>
                <w:szCs w:val="24"/>
              </w:rPr>
              <w:t>B101</w:t>
            </w:r>
            <w:r>
              <w:rPr>
                <w:rFonts w:ascii="標楷體" w:eastAsia="標楷體" w:hAnsi="標楷體"/>
                <w:color w:val="000000"/>
                <w:szCs w:val="24"/>
              </w:rPr>
              <w:t>】</w:t>
            </w:r>
          </w:p>
          <w:p w:rsidR="007409E3" w:rsidRDefault="00030389">
            <w:pPr>
              <w:pStyle w:val="Standard"/>
              <w:ind w:left="1920" w:hanging="1920"/>
            </w:pPr>
            <w:r>
              <w:rPr>
                <w:rFonts w:ascii="標楷體" w:eastAsia="標楷體" w:hAnsi="標楷體"/>
                <w:color w:val="000000"/>
                <w:spacing w:val="120"/>
                <w:kern w:val="0"/>
                <w:szCs w:val="24"/>
              </w:rPr>
              <w:t>講</w:t>
            </w:r>
            <w:r>
              <w:rPr>
                <w:rFonts w:ascii="標楷體" w:eastAsia="標楷體" w:hAnsi="標楷體"/>
                <w:color w:val="000000"/>
                <w:kern w:val="0"/>
                <w:szCs w:val="24"/>
              </w:rPr>
              <w:t>題</w:t>
            </w:r>
            <w:r>
              <w:rPr>
                <w:rFonts w:ascii="標楷體" w:eastAsia="標楷體" w:hAnsi="標楷體"/>
                <w:color w:val="000000"/>
                <w:szCs w:val="24"/>
              </w:rPr>
              <w:t>：素養導向的科學課程與教材設計</w:t>
            </w:r>
          </w:p>
          <w:p w:rsidR="007409E3" w:rsidRDefault="00030389">
            <w:pPr>
              <w:pStyle w:val="Standard"/>
              <w:ind w:left="960" w:hanging="960"/>
            </w:pPr>
            <w:r>
              <w:rPr>
                <w:rFonts w:ascii="標楷體" w:eastAsia="標楷體" w:hAnsi="標楷體"/>
                <w:color w:val="000000"/>
                <w:szCs w:val="24"/>
              </w:rPr>
              <w:t>主講人：黃鴻博教授</w:t>
            </w:r>
            <w:r>
              <w:rPr>
                <w:rFonts w:ascii="標楷體" w:eastAsia="標楷體" w:hAnsi="標楷體"/>
                <w:color w:val="000000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/>
                <w:szCs w:val="24"/>
              </w:rPr>
              <w:t>國立臺中教育大學科學教育與應用學系</w:t>
            </w:r>
            <w:r>
              <w:rPr>
                <w:rFonts w:ascii="標楷體" w:eastAsia="標楷體" w:hAnsi="標楷體"/>
                <w:color w:val="000000"/>
                <w:szCs w:val="24"/>
              </w:rPr>
              <w:t>)</w:t>
            </w:r>
          </w:p>
          <w:p w:rsidR="007409E3" w:rsidRDefault="00030389">
            <w:pPr>
              <w:pStyle w:val="Standard"/>
              <w:ind w:left="960" w:hanging="960"/>
            </w:pPr>
            <w:r>
              <w:rPr>
                <w:rFonts w:ascii="標楷體" w:eastAsia="標楷體" w:hAnsi="標楷體"/>
                <w:color w:val="000000"/>
                <w:szCs w:val="24"/>
              </w:rPr>
              <w:t>主持人：</w:t>
            </w:r>
            <w:r>
              <w:rPr>
                <w:rFonts w:ascii="標楷體" w:eastAsia="標楷體" w:hAnsi="標楷體"/>
                <w:szCs w:val="24"/>
              </w:rPr>
              <w:t>盧秀琴教授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/>
                <w:szCs w:val="24"/>
              </w:rPr>
              <w:t>國立臺北教育大學自然科學教育學系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7409E3">
        <w:tblPrEx>
          <w:tblCellMar>
            <w:top w:w="0" w:type="dxa"/>
            <w:bottom w:w="0" w:type="dxa"/>
          </w:tblCellMar>
        </w:tblPrEx>
        <w:trPr>
          <w:cantSplit/>
          <w:trHeight w:val="1040"/>
          <w:jc w:val="center"/>
        </w:trPr>
        <w:tc>
          <w:tcPr>
            <w:tcW w:w="97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D6E3BC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16:30</w:t>
            </w:r>
          </w:p>
        </w:tc>
        <w:tc>
          <w:tcPr>
            <w:tcW w:w="568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D6E3BC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jc w:val="center"/>
            </w:pPr>
            <w:r>
              <w:rPr>
                <w:rFonts w:ascii="標楷體" w:eastAsia="標楷體" w:hAnsi="標楷體"/>
                <w:color w:val="000000"/>
                <w:sz w:val="22"/>
              </w:rPr>
              <w:t>-</w:t>
            </w:r>
          </w:p>
        </w:tc>
        <w:tc>
          <w:tcPr>
            <w:tcW w:w="8064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D6E3BC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7409E3" w:rsidRDefault="00030389">
            <w:pPr>
              <w:pStyle w:val="Standard"/>
              <w:widowControl/>
            </w:pPr>
            <w:r>
              <w:rPr>
                <w:rFonts w:eastAsia="標楷體"/>
                <w:sz w:val="28"/>
                <w:szCs w:val="28"/>
              </w:rPr>
              <w:t>賦歸</w:t>
            </w:r>
          </w:p>
        </w:tc>
      </w:tr>
    </w:tbl>
    <w:p w:rsidR="007409E3" w:rsidRDefault="007409E3">
      <w:pPr>
        <w:pStyle w:val="Standard"/>
      </w:pPr>
    </w:p>
    <w:sectPr w:rsidR="007409E3">
      <w:pgSz w:w="11906" w:h="16838"/>
      <w:pgMar w:top="1134" w:right="1134" w:bottom="1134" w:left="1134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389" w:rsidRDefault="00030389">
      <w:r>
        <w:separator/>
      </w:r>
    </w:p>
  </w:endnote>
  <w:endnote w:type="continuationSeparator" w:id="0">
    <w:p w:rsidR="00030389" w:rsidRDefault="00030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389" w:rsidRDefault="00030389">
      <w:r>
        <w:rPr>
          <w:color w:val="000000"/>
        </w:rPr>
        <w:separator/>
      </w:r>
    </w:p>
  </w:footnote>
  <w:footnote w:type="continuationSeparator" w:id="0">
    <w:p w:rsidR="00030389" w:rsidRDefault="00030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C32FF0"/>
    <w:multiLevelType w:val="multilevel"/>
    <w:tmpl w:val="78EA3AF0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409E3"/>
    <w:rsid w:val="00030389"/>
    <w:rsid w:val="007409E3"/>
    <w:rsid w:val="00F9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pPr>
      <w:spacing w:line="400" w:lineRule="exact"/>
      <w:ind w:left="960"/>
    </w:pPr>
    <w:rPr>
      <w:rFonts w:ascii="Times New Roman" w:hAnsi="Times New Roman" w:cs="Times New Roman"/>
      <w:b/>
      <w:bCs/>
      <w:szCs w:val="24"/>
    </w:rPr>
  </w:style>
  <w:style w:type="paragraph" w:styleId="a5">
    <w:name w:val="annotation text"/>
    <w:basedOn w:val="Standard"/>
    <w:rPr>
      <w:rFonts w:cs="Times New Roman"/>
    </w:r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Standard"/>
    <w:rPr>
      <w:rFonts w:ascii="Calibri Light" w:hAnsi="Calibri Light"/>
      <w:sz w:val="18"/>
      <w:szCs w:val="18"/>
    </w:rPr>
  </w:style>
  <w:style w:type="character" w:customStyle="1" w:styleId="a9">
    <w:name w:val="本文縮排 字元"/>
    <w:basedOn w:val="a0"/>
    <w:rPr>
      <w:rFonts w:ascii="Times New Roman" w:eastAsia="新細明體" w:hAnsi="Times New Roman" w:cs="Times New Roman"/>
      <w:b/>
      <w:bCs/>
      <w:szCs w:val="24"/>
    </w:rPr>
  </w:style>
  <w:style w:type="character" w:customStyle="1" w:styleId="aa">
    <w:name w:val="註解文字 字元"/>
    <w:basedOn w:val="a0"/>
    <w:rPr>
      <w:rFonts w:ascii="Calibri" w:eastAsia="新細明體" w:hAnsi="Calibri" w:cs="Times New Roman"/>
    </w:rPr>
  </w:style>
  <w:style w:type="character" w:customStyle="1" w:styleId="ab">
    <w:name w:val="頁首 字元"/>
    <w:basedOn w:val="a0"/>
    <w:rPr>
      <w:sz w:val="20"/>
      <w:szCs w:val="20"/>
    </w:rPr>
  </w:style>
  <w:style w:type="character" w:customStyle="1" w:styleId="ac">
    <w:name w:val="頁尾 字元"/>
    <w:basedOn w:val="a0"/>
    <w:rPr>
      <w:sz w:val="20"/>
      <w:szCs w:val="20"/>
    </w:rPr>
  </w:style>
  <w:style w:type="character" w:customStyle="1" w:styleId="ad">
    <w:name w:val="註解方塊文字 字元"/>
    <w:basedOn w:val="a0"/>
    <w:rPr>
      <w:rFonts w:ascii="Calibri Light" w:eastAsia="新細明體" w:hAnsi="Calibri Light" w:cs="F"/>
      <w:sz w:val="18"/>
      <w:szCs w:val="18"/>
    </w:rPr>
  </w:style>
  <w:style w:type="numbering" w:customStyle="1" w:styleId="NoList">
    <w:name w:val="No List"/>
    <w:basedOn w:val="a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pPr>
      <w:spacing w:line="400" w:lineRule="exact"/>
      <w:ind w:left="960"/>
    </w:pPr>
    <w:rPr>
      <w:rFonts w:ascii="Times New Roman" w:hAnsi="Times New Roman" w:cs="Times New Roman"/>
      <w:b/>
      <w:bCs/>
      <w:szCs w:val="24"/>
    </w:rPr>
  </w:style>
  <w:style w:type="paragraph" w:styleId="a5">
    <w:name w:val="annotation text"/>
    <w:basedOn w:val="Standard"/>
    <w:rPr>
      <w:rFonts w:cs="Times New Roman"/>
    </w:r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Standard"/>
    <w:rPr>
      <w:rFonts w:ascii="Calibri Light" w:hAnsi="Calibri Light"/>
      <w:sz w:val="18"/>
      <w:szCs w:val="18"/>
    </w:rPr>
  </w:style>
  <w:style w:type="character" w:customStyle="1" w:styleId="a9">
    <w:name w:val="本文縮排 字元"/>
    <w:basedOn w:val="a0"/>
    <w:rPr>
      <w:rFonts w:ascii="Times New Roman" w:eastAsia="新細明體" w:hAnsi="Times New Roman" w:cs="Times New Roman"/>
      <w:b/>
      <w:bCs/>
      <w:szCs w:val="24"/>
    </w:rPr>
  </w:style>
  <w:style w:type="character" w:customStyle="1" w:styleId="aa">
    <w:name w:val="註解文字 字元"/>
    <w:basedOn w:val="a0"/>
    <w:rPr>
      <w:rFonts w:ascii="Calibri" w:eastAsia="新細明體" w:hAnsi="Calibri" w:cs="Times New Roman"/>
    </w:rPr>
  </w:style>
  <w:style w:type="character" w:customStyle="1" w:styleId="ab">
    <w:name w:val="頁首 字元"/>
    <w:basedOn w:val="a0"/>
    <w:rPr>
      <w:sz w:val="20"/>
      <w:szCs w:val="20"/>
    </w:rPr>
  </w:style>
  <w:style w:type="character" w:customStyle="1" w:styleId="ac">
    <w:name w:val="頁尾 字元"/>
    <w:basedOn w:val="a0"/>
    <w:rPr>
      <w:sz w:val="20"/>
      <w:szCs w:val="20"/>
    </w:rPr>
  </w:style>
  <w:style w:type="character" w:customStyle="1" w:styleId="ad">
    <w:name w:val="註解方塊文字 字元"/>
    <w:basedOn w:val="a0"/>
    <w:rPr>
      <w:rFonts w:ascii="Calibri Light" w:eastAsia="新細明體" w:hAnsi="Calibri Light" w:cs="F"/>
      <w:sz w:val="18"/>
      <w:szCs w:val="18"/>
    </w:rPr>
  </w:style>
  <w:style w:type="numbering" w:customStyle="1" w:styleId="NoList">
    <w:name w:val="No List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1160</Characters>
  <Application>Microsoft Office Word</Application>
  <DocSecurity>0</DocSecurity>
  <Lines>9</Lines>
  <Paragraphs>2</Paragraphs>
  <ScaleCrop>false</ScaleCrop>
  <Company>SYNNEX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Yiting Chiang</dc:creator>
  <cp:lastModifiedBy>user</cp:lastModifiedBy>
  <cp:revision>2</cp:revision>
  <cp:lastPrinted>2016-12-05T01:22:00Z</cp:lastPrinted>
  <dcterms:created xsi:type="dcterms:W3CDTF">2016-12-22T13:40:00Z</dcterms:created>
  <dcterms:modified xsi:type="dcterms:W3CDTF">2016-12-22T13:40:00Z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