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32F" w:rsidRPr="00D233E8" w:rsidRDefault="00DD232F" w:rsidP="002E703B">
      <w:pPr>
        <w:jc w:val="center"/>
        <w:rPr>
          <w:rFonts w:ascii="標楷體" w:eastAsia="標楷體" w:hAnsi="標楷體"/>
          <w:sz w:val="20"/>
          <w:szCs w:val="20"/>
        </w:rPr>
      </w:pPr>
      <w:bookmarkStart w:id="0" w:name="_GoBack"/>
      <w:bookmarkEnd w:id="0"/>
      <w:r w:rsidRPr="00D44511">
        <w:rPr>
          <w:rFonts w:ascii="標楷體" w:eastAsia="標楷體" w:hAnsi="標楷體" w:hint="eastAsia"/>
          <w:sz w:val="28"/>
          <w:szCs w:val="28"/>
        </w:rPr>
        <w:t>社工人</w:t>
      </w:r>
      <w:r w:rsidR="009F0068">
        <w:rPr>
          <w:rFonts w:ascii="標楷體" w:eastAsia="標楷體" w:hAnsi="標楷體" w:hint="eastAsia"/>
          <w:sz w:val="28"/>
          <w:szCs w:val="28"/>
        </w:rPr>
        <w:t>員</w:t>
      </w:r>
      <w:r w:rsidR="00EC670B">
        <w:rPr>
          <w:rFonts w:ascii="標楷體" w:eastAsia="標楷體" w:hAnsi="標楷體" w:hint="eastAsia"/>
          <w:sz w:val="28"/>
          <w:szCs w:val="28"/>
        </w:rPr>
        <w:t>執業</w:t>
      </w:r>
      <w:r w:rsidRPr="00D44511">
        <w:rPr>
          <w:rFonts w:ascii="標楷體" w:eastAsia="標楷體" w:hAnsi="標楷體" w:hint="eastAsia"/>
          <w:sz w:val="28"/>
          <w:szCs w:val="28"/>
        </w:rPr>
        <w:t>安全分級訓練課程</w:t>
      </w:r>
      <w:r w:rsidR="00EC670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A0D7D" w:rsidRPr="00EA0D7D" w:rsidRDefault="00DD232F" w:rsidP="00842A0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依據</w:t>
      </w:r>
      <w:r w:rsidR="00842A04">
        <w:rPr>
          <w:rFonts w:ascii="標楷體" w:eastAsia="標楷體" w:hAnsi="標楷體" w:hint="eastAsia"/>
        </w:rPr>
        <w:t>:</w:t>
      </w:r>
      <w:r w:rsidR="00842A04" w:rsidRPr="00842A04">
        <w:rPr>
          <w:rFonts w:hint="eastAsia"/>
        </w:rPr>
        <w:t xml:space="preserve"> </w:t>
      </w:r>
    </w:p>
    <w:p w:rsidR="00842A04" w:rsidRPr="00842A04" w:rsidRDefault="00842A04" w:rsidP="00EA0D7D">
      <w:pPr>
        <w:pStyle w:val="a3"/>
        <w:ind w:leftChars="0"/>
        <w:rPr>
          <w:rFonts w:ascii="標楷體" w:eastAsia="標楷體" w:hAnsi="標楷體"/>
        </w:rPr>
      </w:pPr>
      <w:r w:rsidRPr="00842A04">
        <w:rPr>
          <w:rFonts w:ascii="標楷體" w:eastAsia="標楷體" w:hAnsi="標楷體" w:hint="eastAsia"/>
        </w:rPr>
        <w:t>行政院104年4月1日院臺衛字第1040129317號函核定「社會工作人員執業安全方案」</w:t>
      </w:r>
      <w:r w:rsidR="00EA0D7D">
        <w:rPr>
          <w:rFonts w:ascii="標楷體" w:eastAsia="標楷體" w:hAnsi="標楷體" w:hint="eastAsia"/>
        </w:rPr>
        <w:t>。</w:t>
      </w:r>
    </w:p>
    <w:p w:rsidR="00EA0D7D" w:rsidRDefault="00DD232F" w:rsidP="00F638C4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目的</w:t>
      </w:r>
      <w:r w:rsidR="00F638C4" w:rsidRPr="00D44511">
        <w:rPr>
          <w:rFonts w:ascii="標楷體" w:eastAsia="標楷體" w:hAnsi="標楷體" w:hint="eastAsia"/>
        </w:rPr>
        <w:t>:</w:t>
      </w:r>
    </w:p>
    <w:p w:rsidR="00EA0D7D" w:rsidRDefault="007043BC" w:rsidP="009F0068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本課程係</w:t>
      </w:r>
      <w:r w:rsidR="0092262B">
        <w:rPr>
          <w:rFonts w:ascii="標楷體" w:eastAsia="標楷體" w:hAnsi="標楷體" w:hint="eastAsia"/>
        </w:rPr>
        <w:t>為</w:t>
      </w:r>
      <w:r>
        <w:rPr>
          <w:rFonts w:ascii="標楷體" w:eastAsia="標楷體" w:hAnsi="標楷體" w:hint="eastAsia"/>
        </w:rPr>
        <w:t>提升社工人員風險意識及安全防護專業知能，有效預防受侵害事件發生，並將受訓對象擴及社工督導、實習督導及雇主，</w:t>
      </w:r>
      <w:r w:rsidR="00EA0D7D">
        <w:rPr>
          <w:rFonts w:ascii="標楷體" w:eastAsia="標楷體" w:hAnsi="標楷體" w:hint="eastAsia"/>
        </w:rPr>
        <w:t>整體提升社工</w:t>
      </w:r>
      <w:r>
        <w:rPr>
          <w:rFonts w:ascii="標楷體" w:eastAsia="標楷體" w:hAnsi="標楷體" w:hint="eastAsia"/>
        </w:rPr>
        <w:t>職場相關人員</w:t>
      </w:r>
      <w:r w:rsidR="00EA0D7D">
        <w:rPr>
          <w:rFonts w:ascii="標楷體" w:eastAsia="標楷體" w:hAnsi="標楷體" w:hint="eastAsia"/>
        </w:rPr>
        <w:t>安全意識</w:t>
      </w:r>
      <w:r>
        <w:rPr>
          <w:rFonts w:ascii="標楷體" w:eastAsia="標楷體" w:hAnsi="標楷體" w:hint="eastAsia"/>
        </w:rPr>
        <w:t>，以促進社工人員</w:t>
      </w:r>
      <w:r w:rsidR="00EC670B">
        <w:rPr>
          <w:rFonts w:ascii="標楷體" w:eastAsia="標楷體" w:hAnsi="標楷體" w:hint="eastAsia"/>
        </w:rPr>
        <w:t>安</w:t>
      </w:r>
      <w:r>
        <w:rPr>
          <w:rFonts w:ascii="標楷體" w:eastAsia="標楷體" w:hAnsi="標楷體" w:hint="eastAsia"/>
        </w:rPr>
        <w:t xml:space="preserve">全就業。 </w:t>
      </w:r>
    </w:p>
    <w:p w:rsidR="009F0068" w:rsidRPr="009F0068" w:rsidRDefault="009F0068" w:rsidP="009F0068">
      <w:pPr>
        <w:pStyle w:val="a3"/>
        <w:numPr>
          <w:ilvl w:val="0"/>
          <w:numId w:val="10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本課程作為</w:t>
      </w:r>
      <w:r w:rsidRPr="009F0068">
        <w:rPr>
          <w:rFonts w:ascii="標楷體" w:eastAsia="標楷體" w:hAnsi="標楷體" w:hint="eastAsia"/>
        </w:rPr>
        <w:t>進用單位辦</w:t>
      </w:r>
      <w:r>
        <w:rPr>
          <w:rFonts w:ascii="標楷體" w:eastAsia="標楷體" w:hAnsi="標楷體" w:hint="eastAsia"/>
        </w:rPr>
        <w:t>理教育訓練時之課程規劃指引</w:t>
      </w:r>
      <w:r w:rsidRPr="009F0068">
        <w:rPr>
          <w:rFonts w:ascii="標楷體" w:eastAsia="標楷體" w:hAnsi="標楷體" w:hint="eastAsia"/>
        </w:rPr>
        <w:t>。</w:t>
      </w:r>
    </w:p>
    <w:p w:rsidR="00DD232F" w:rsidRPr="00D44511" w:rsidRDefault="00DD232F" w:rsidP="00DD232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適用對象</w:t>
      </w:r>
    </w:p>
    <w:p w:rsidR="00F638C4" w:rsidRPr="00D44511" w:rsidRDefault="00F638C4" w:rsidP="00F638C4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社工人員。</w:t>
      </w:r>
    </w:p>
    <w:p w:rsidR="00F638C4" w:rsidRPr="00D44511" w:rsidRDefault="00F638C4" w:rsidP="00F638C4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社工督導人員。</w:t>
      </w:r>
    </w:p>
    <w:p w:rsidR="00F638C4" w:rsidRPr="00D44511" w:rsidRDefault="00F638C4" w:rsidP="00F638C4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大學社工系所與機構之實習督導。</w:t>
      </w:r>
    </w:p>
    <w:p w:rsidR="00F638C4" w:rsidRPr="00D44511" w:rsidRDefault="00F638C4" w:rsidP="00F638C4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社工人員進用單位之雇主(管理者)。</w:t>
      </w:r>
    </w:p>
    <w:p w:rsidR="00F638C4" w:rsidRPr="00D44511" w:rsidRDefault="00F638C4" w:rsidP="00DD232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訓練單位</w:t>
      </w:r>
    </w:p>
    <w:p w:rsidR="00F638C4" w:rsidRPr="00D44511" w:rsidRDefault="00F638C4" w:rsidP="00842A0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聘有社會工作人員之政府機關(構)、立案社會團體、財團法人基金會</w:t>
      </w:r>
      <w:r w:rsidR="0092262B">
        <w:rPr>
          <w:rFonts w:ascii="標楷體" w:eastAsia="標楷體" w:hAnsi="標楷體" w:hint="eastAsia"/>
        </w:rPr>
        <w:t>、社工師公會等</w:t>
      </w:r>
      <w:r w:rsidRPr="00D44511">
        <w:rPr>
          <w:rFonts w:ascii="標楷體" w:eastAsia="標楷體" w:hAnsi="標楷體" w:hint="eastAsia"/>
        </w:rPr>
        <w:t>。</w:t>
      </w:r>
    </w:p>
    <w:p w:rsidR="00F638C4" w:rsidRPr="00D44511" w:rsidRDefault="00F638C4" w:rsidP="00842A0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衛政、教育、原民、國防、法務、勞政、退除役官兵輔導業務主管機關。</w:t>
      </w:r>
    </w:p>
    <w:p w:rsidR="00F638C4" w:rsidRPr="00D44511" w:rsidRDefault="00F638C4" w:rsidP="00842A04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社會工作相關系所。</w:t>
      </w:r>
    </w:p>
    <w:p w:rsidR="00F638C4" w:rsidRPr="00B27E70" w:rsidRDefault="00F638C4" w:rsidP="00DD232F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B27E70">
        <w:rPr>
          <w:rFonts w:ascii="標楷體" w:eastAsia="標楷體" w:hAnsi="標楷體" w:hint="eastAsia"/>
          <w:szCs w:val="24"/>
        </w:rPr>
        <w:t>課程內容</w:t>
      </w:r>
    </w:p>
    <w:p w:rsidR="00EA4BC2" w:rsidRPr="00B27E70" w:rsidRDefault="00EA4BC2" w:rsidP="00B27E70">
      <w:pPr>
        <w:pStyle w:val="a3"/>
        <w:ind w:leftChars="0"/>
        <w:rPr>
          <w:rFonts w:ascii="標楷體" w:eastAsia="標楷體" w:hAnsi="標楷體" w:cs="新細明體"/>
          <w:szCs w:val="24"/>
        </w:rPr>
      </w:pPr>
      <w:r w:rsidRPr="00B27E70">
        <w:rPr>
          <w:rFonts w:ascii="標楷體" w:eastAsia="標楷體" w:hAnsi="標楷體" w:hint="eastAsia"/>
          <w:szCs w:val="24"/>
        </w:rPr>
        <w:t>本課程規劃共同與進階兩類課程，共同課程適用所有對</w:t>
      </w:r>
      <w:r w:rsidR="00B27E70" w:rsidRPr="00B27E70">
        <w:rPr>
          <w:rFonts w:ascii="標楷體" w:eastAsia="標楷體" w:hAnsi="標楷體" w:hint="eastAsia"/>
          <w:szCs w:val="24"/>
        </w:rPr>
        <w:t>象、</w:t>
      </w:r>
      <w:r w:rsidRPr="00B27E70">
        <w:rPr>
          <w:rFonts w:ascii="標楷體" w:eastAsia="標楷體" w:hAnsi="標楷體" w:hint="eastAsia"/>
          <w:szCs w:val="24"/>
        </w:rPr>
        <w:t>進階課程</w:t>
      </w:r>
      <w:r w:rsidR="00B27E70" w:rsidRPr="00B27E70">
        <w:rPr>
          <w:rFonts w:ascii="標楷體" w:eastAsia="標楷體" w:hAnsi="標楷體" w:hint="eastAsia"/>
          <w:szCs w:val="24"/>
        </w:rPr>
        <w:t>依社工人員、督導人員、實習督導、雇主(管理者)規劃課程。</w:t>
      </w:r>
    </w:p>
    <w:p w:rsidR="00F638C4" w:rsidRPr="00D44511" w:rsidRDefault="00F638C4" w:rsidP="00F638C4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t>共同課程</w:t>
      </w:r>
    </w:p>
    <w:tbl>
      <w:tblPr>
        <w:tblStyle w:val="a4"/>
        <w:tblW w:w="8363" w:type="dxa"/>
        <w:tblInd w:w="534" w:type="dxa"/>
        <w:tblLook w:val="04A0" w:firstRow="1" w:lastRow="0" w:firstColumn="1" w:lastColumn="0" w:noHBand="0" w:noVBand="1"/>
      </w:tblPr>
      <w:tblGrid>
        <w:gridCol w:w="1417"/>
        <w:gridCol w:w="1276"/>
        <w:gridCol w:w="3969"/>
        <w:gridCol w:w="850"/>
        <w:gridCol w:w="851"/>
      </w:tblGrid>
      <w:tr w:rsidR="00D44511" w:rsidRPr="00D44511" w:rsidTr="00C34215">
        <w:tc>
          <w:tcPr>
            <w:tcW w:w="1417" w:type="dxa"/>
          </w:tcPr>
          <w:p w:rsidR="00F638C4" w:rsidRPr="00D44511" w:rsidRDefault="00F638C4" w:rsidP="007A691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276" w:type="dxa"/>
          </w:tcPr>
          <w:p w:rsidR="00F638C4" w:rsidRPr="00D44511" w:rsidRDefault="00F638C4" w:rsidP="007A691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3969" w:type="dxa"/>
          </w:tcPr>
          <w:p w:rsidR="00F638C4" w:rsidRPr="00D44511" w:rsidRDefault="00F638C4" w:rsidP="007A691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50" w:type="dxa"/>
          </w:tcPr>
          <w:p w:rsidR="00F638C4" w:rsidRPr="00D44511" w:rsidRDefault="00F638C4" w:rsidP="007A691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上課方式</w:t>
            </w:r>
          </w:p>
        </w:tc>
        <w:tc>
          <w:tcPr>
            <w:tcW w:w="851" w:type="dxa"/>
          </w:tcPr>
          <w:p w:rsidR="00F638C4" w:rsidRPr="00D44511" w:rsidRDefault="00F638C4" w:rsidP="007A691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師資條件</w:t>
            </w:r>
          </w:p>
        </w:tc>
      </w:tr>
      <w:tr w:rsidR="00D44511" w:rsidRPr="00D44511" w:rsidTr="00C34215">
        <w:tc>
          <w:tcPr>
            <w:tcW w:w="1417" w:type="dxa"/>
            <w:vMerge w:val="restart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一、社工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的基本認識</w:t>
            </w:r>
          </w:p>
        </w:tc>
        <w:tc>
          <w:tcPr>
            <w:tcW w:w="1276" w:type="dxa"/>
          </w:tcPr>
          <w:p w:rsidR="00D4184E" w:rsidRPr="00D44511" w:rsidRDefault="00D4184E" w:rsidP="00EA4BC2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一、事前預防:培養人身安全風險意識</w:t>
            </w:r>
          </w:p>
        </w:tc>
        <w:tc>
          <w:tcPr>
            <w:tcW w:w="3969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1.認識危害型態與類別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2.風險因子:認識易造成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風險之服務對象概況(例如精神疾病、物質濫用等)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3.執業安全議題對社工與機構之影響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4.自我照顧提升風險警覺度</w:t>
            </w:r>
          </w:p>
        </w:tc>
        <w:tc>
          <w:tcPr>
            <w:tcW w:w="850" w:type="dxa"/>
          </w:tcPr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講授(含案例分析)</w:t>
            </w:r>
          </w:p>
        </w:tc>
        <w:tc>
          <w:tcPr>
            <w:tcW w:w="851" w:type="dxa"/>
            <w:vMerge w:val="restart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具備5年以上社工、心理衛生、醫療等實務工作年資者</w:t>
            </w:r>
          </w:p>
        </w:tc>
      </w:tr>
      <w:tr w:rsidR="00D44511" w:rsidRPr="00D44511" w:rsidTr="00C34215">
        <w:tc>
          <w:tcPr>
            <w:tcW w:w="1417" w:type="dxa"/>
            <w:vMerge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二、危機處理:學習應變風險發生時的心態與</w:t>
            </w:r>
            <w:r w:rsidRPr="00D44511">
              <w:rPr>
                <w:rFonts w:ascii="標楷體" w:eastAsia="標楷體" w:hAnsi="標楷體" w:hint="eastAsia"/>
              </w:rPr>
              <w:lastRenderedPageBreak/>
              <w:t>應變技巧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3969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lastRenderedPageBreak/>
              <w:t>1.事件通報、即時處理、事件調查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2..辦公室危機、重大事件危機的處理能力</w:t>
            </w:r>
          </w:p>
          <w:p w:rsidR="00D4184E" w:rsidRPr="00D44511" w:rsidRDefault="00D4184E" w:rsidP="00EA4BC2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3.媒體風險評估與因應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850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1.講授(含案例分析) </w:t>
            </w:r>
          </w:p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2.可</w:t>
            </w:r>
            <w:r w:rsidRPr="00D44511">
              <w:rPr>
                <w:rFonts w:ascii="標楷體" w:eastAsia="標楷體" w:hAnsi="標楷體" w:hint="eastAsia"/>
              </w:rPr>
              <w:lastRenderedPageBreak/>
              <w:t>為線上課程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851" w:type="dxa"/>
            <w:vMerge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C34215">
        <w:tc>
          <w:tcPr>
            <w:tcW w:w="1417" w:type="dxa"/>
            <w:vMerge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三、 復原與訴訟 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(一)組織內部的任務 </w:t>
            </w:r>
          </w:p>
          <w:p w:rsidR="00EA4BC2" w:rsidRPr="00D44511" w:rsidRDefault="00D4184E" w:rsidP="00EA4BC2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(二)網絡間的任務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3969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1.組織內部檢討與改善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2.員工支持方案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3.法律資源運用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4.醫療資源運用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5.心理支持資源運用</w:t>
            </w:r>
          </w:p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6.網絡間檢討與改善</w:t>
            </w:r>
          </w:p>
        </w:tc>
        <w:tc>
          <w:tcPr>
            <w:tcW w:w="850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1.講授(含案例分析) </w:t>
            </w:r>
          </w:p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2.可為線上課程</w:t>
            </w:r>
          </w:p>
        </w:tc>
        <w:tc>
          <w:tcPr>
            <w:tcW w:w="851" w:type="dxa"/>
            <w:vMerge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C34215">
        <w:tc>
          <w:tcPr>
            <w:tcW w:w="1417" w:type="dxa"/>
            <w:vMerge w:val="restart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二、相關法律、倫理與網絡合作議題</w:t>
            </w:r>
          </w:p>
        </w:tc>
        <w:tc>
          <w:tcPr>
            <w:tcW w:w="1276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(一) 認識社工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 xml:space="preserve"> 風險與因應之相關法規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(二) 瞭解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受到威脅應有的權利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(三) 瞭解雇主應有的義務</w:t>
            </w:r>
          </w:p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(四) 瞭解網絡的責任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3969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1.社工依受僱身分不同依法享有的保障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2.進用單位應遵守之法規(公家機關構、民間機關團體)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3.對應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危害類型之刑法、民法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4.相關網絡人員責任</w:t>
            </w:r>
          </w:p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5.各縣市防護法規</w:t>
            </w:r>
          </w:p>
        </w:tc>
        <w:tc>
          <w:tcPr>
            <w:tcW w:w="850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1.講授(含案例分析) </w:t>
            </w:r>
          </w:p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2.可為線上課程</w:t>
            </w:r>
          </w:p>
        </w:tc>
        <w:tc>
          <w:tcPr>
            <w:tcW w:w="851" w:type="dxa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熟悉社會工作與社會福利領域之律師、法律學者、犯罪學者等。</w:t>
            </w:r>
          </w:p>
        </w:tc>
      </w:tr>
      <w:tr w:rsidR="00D44511" w:rsidRPr="00D44511" w:rsidTr="00C34215">
        <w:tc>
          <w:tcPr>
            <w:tcW w:w="1417" w:type="dxa"/>
            <w:vMerge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學習澄清與處理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倫理議題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3969" w:type="dxa"/>
          </w:tcPr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1.直接服務相關倫理議題</w:t>
            </w:r>
          </w:p>
          <w:p w:rsidR="00D4184E" w:rsidRPr="00D44511" w:rsidRDefault="00D4184E" w:rsidP="0094783A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2.間接服務相關倫理議題(含網絡議題) </w:t>
            </w:r>
          </w:p>
          <w:p w:rsidR="00D4184E" w:rsidRPr="00D44511" w:rsidRDefault="00D4184E" w:rsidP="0094783A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3.網路安全，例如社群軟體與網站之使用。</w:t>
            </w:r>
          </w:p>
        </w:tc>
        <w:tc>
          <w:tcPr>
            <w:tcW w:w="850" w:type="dxa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講授(含案例分析)</w:t>
            </w:r>
          </w:p>
        </w:tc>
        <w:tc>
          <w:tcPr>
            <w:tcW w:w="851" w:type="dxa"/>
          </w:tcPr>
          <w:p w:rsidR="00D4184E" w:rsidRPr="00D44511" w:rsidRDefault="00D4184E" w:rsidP="00F638C4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具備5年以上社工、心理衛生、醫療等實務工作年資</w:t>
            </w:r>
            <w:r w:rsidRPr="00D44511">
              <w:rPr>
                <w:rFonts w:ascii="標楷體" w:eastAsia="標楷體" w:hAnsi="標楷體" w:hint="eastAsia"/>
              </w:rPr>
              <w:lastRenderedPageBreak/>
              <w:t>者</w:t>
            </w:r>
          </w:p>
        </w:tc>
      </w:tr>
    </w:tbl>
    <w:p w:rsidR="00F638C4" w:rsidRPr="00D44511" w:rsidRDefault="00F638C4" w:rsidP="00F638C4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D44511">
        <w:rPr>
          <w:rFonts w:ascii="標楷體" w:eastAsia="標楷體" w:hAnsi="標楷體" w:hint="eastAsia"/>
        </w:rPr>
        <w:lastRenderedPageBreak/>
        <w:t>進階課程</w:t>
      </w:r>
    </w:p>
    <w:p w:rsidR="00F638C4" w:rsidRPr="00EA4BC2" w:rsidRDefault="00842A04" w:rsidP="00842A04">
      <w:pPr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 w:hint="eastAsia"/>
        </w:rPr>
        <w:t xml:space="preserve">  </w:t>
      </w:r>
      <w:r w:rsidRPr="00EA4BC2">
        <w:rPr>
          <w:rFonts w:ascii="標楷體" w:eastAsia="標楷體" w:hAnsi="標楷體" w:hint="eastAsia"/>
          <w:b/>
        </w:rPr>
        <w:t xml:space="preserve"> </w:t>
      </w:r>
      <w:r w:rsidRPr="00EA4BC2">
        <w:rPr>
          <w:rFonts w:ascii="標楷體" w:eastAsia="標楷體" w:hAnsi="標楷體" w:hint="eastAsia"/>
          <w:b/>
          <w:u w:val="single"/>
        </w:rPr>
        <w:t>1.</w:t>
      </w:r>
      <w:r w:rsidR="00F638C4" w:rsidRPr="00EA4BC2">
        <w:rPr>
          <w:rFonts w:ascii="標楷體" w:eastAsia="標楷體" w:hAnsi="標楷體" w:hint="eastAsia"/>
          <w:b/>
          <w:u w:val="single"/>
        </w:rPr>
        <w:t>社工人員</w:t>
      </w:r>
    </w:p>
    <w:tbl>
      <w:tblPr>
        <w:tblStyle w:val="a4"/>
        <w:tblW w:w="8363" w:type="dxa"/>
        <w:tblInd w:w="534" w:type="dxa"/>
        <w:tblLook w:val="04A0" w:firstRow="1" w:lastRow="0" w:firstColumn="1" w:lastColumn="0" w:noHBand="0" w:noVBand="1"/>
      </w:tblPr>
      <w:tblGrid>
        <w:gridCol w:w="1417"/>
        <w:gridCol w:w="1701"/>
        <w:gridCol w:w="3544"/>
        <w:gridCol w:w="850"/>
        <w:gridCol w:w="851"/>
      </w:tblGrid>
      <w:tr w:rsidR="00D44511" w:rsidRPr="00D44511" w:rsidTr="00EA4BC2">
        <w:tc>
          <w:tcPr>
            <w:tcW w:w="1417" w:type="dxa"/>
          </w:tcPr>
          <w:p w:rsidR="0094783A" w:rsidRPr="00D44511" w:rsidRDefault="0094783A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701" w:type="dxa"/>
          </w:tcPr>
          <w:p w:rsidR="0094783A" w:rsidRPr="00D44511" w:rsidRDefault="0094783A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3544" w:type="dxa"/>
          </w:tcPr>
          <w:p w:rsidR="0094783A" w:rsidRPr="00D44511" w:rsidRDefault="0094783A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50" w:type="dxa"/>
          </w:tcPr>
          <w:p w:rsidR="0094783A" w:rsidRPr="00D44511" w:rsidRDefault="0094783A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上課方式</w:t>
            </w:r>
          </w:p>
        </w:tc>
        <w:tc>
          <w:tcPr>
            <w:tcW w:w="851" w:type="dxa"/>
          </w:tcPr>
          <w:p w:rsidR="0094783A" w:rsidRPr="00D44511" w:rsidRDefault="0094783A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師資條件</w:t>
            </w:r>
          </w:p>
        </w:tc>
      </w:tr>
      <w:tr w:rsidR="00D44511" w:rsidRPr="00D44511" w:rsidTr="00EA4BC2">
        <w:tc>
          <w:tcPr>
            <w:tcW w:w="1417" w:type="dxa"/>
            <w:vMerge w:val="restart"/>
          </w:tcPr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如何在實務工作中保護自身的安全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 一) 瞭解與家訪相關的知識</w:t>
            </w:r>
          </w:p>
        </w:tc>
        <w:tc>
          <w:tcPr>
            <w:tcW w:w="3544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1.週遭環境與服務對象身心狀況、穿著等之辨識 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2.傳染疾病預防與處理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3.遭動物攻擊之預防與處理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4.基本防身技巧</w:t>
            </w:r>
          </w:p>
        </w:tc>
        <w:tc>
          <w:tcPr>
            <w:tcW w:w="850" w:type="dxa"/>
            <w:vMerge w:val="restart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案例討論與實際演練</w:t>
            </w:r>
          </w:p>
        </w:tc>
        <w:tc>
          <w:tcPr>
            <w:tcW w:w="851" w:type="dxa"/>
            <w:vMerge w:val="restart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具備5年以上社工、心理衛生、醫療等實務工作年資者</w:t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(二) 提升專業知能及處遇技巧的</w:t>
            </w:r>
          </w:p>
        </w:tc>
        <w:tc>
          <w:tcPr>
            <w:tcW w:w="3544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1.應對技巧、敏感度、自我瞭解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2.面對潛在風險情境的準備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3.辨識工作過程中可能的危機徵兆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4.適時求援</w:t>
            </w:r>
          </w:p>
          <w:p w:rsidR="00D4184E" w:rsidRPr="00D44511" w:rsidRDefault="00D4184E" w:rsidP="008A649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5.網絡互動與資源開發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 三) 學習如何面對非自願案主</w:t>
            </w:r>
          </w:p>
        </w:tc>
        <w:tc>
          <w:tcPr>
            <w:tcW w:w="3544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1.認識防衛機轉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2.社工員壓力調適機制</w:t>
            </w:r>
          </w:p>
          <w:p w:rsidR="00D4184E" w:rsidRPr="00D44511" w:rsidRDefault="00D4184E" w:rsidP="008A649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3.會談技巧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2E703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(四)培養衝突管理、辦公室危機與重大事件危機的處理能力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3544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1.危機評估</w:t>
            </w:r>
          </w:p>
          <w:p w:rsidR="00D4184E" w:rsidRPr="00D44511" w:rsidRDefault="00D4184E" w:rsidP="008A649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2.案例分享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(五)創傷壓力處理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1.受暴後的情緒感受與調適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2.減緩暴力事件對個人及家人的衝擊及遭遇暴力後的創傷反應 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3.被害恐懼感與被害經驗之關係、相關影響因素 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4.轉化暴力經驗，增進實務工作能力，避免暴力再產生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5.提昇風險意識及減緩工作恐懼感</w:t>
            </w:r>
          </w:p>
          <w:p w:rsidR="00D4184E" w:rsidRPr="00D44511" w:rsidRDefault="00D4184E" w:rsidP="00D4184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6.增強對於暴力行為的預測與因應策略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F638C4" w:rsidRPr="00EA4BC2" w:rsidRDefault="008A649B" w:rsidP="00D4184E">
      <w:pPr>
        <w:rPr>
          <w:rFonts w:ascii="標楷體" w:eastAsia="標楷體" w:hAnsi="標楷體"/>
          <w:b/>
          <w:u w:val="single"/>
        </w:rPr>
      </w:pPr>
      <w:r w:rsidRPr="00EA4BC2">
        <w:rPr>
          <w:rFonts w:ascii="標楷體" w:eastAsia="標楷體" w:hAnsi="標楷體" w:hint="eastAsia"/>
          <w:b/>
        </w:rPr>
        <w:tab/>
      </w:r>
      <w:r w:rsidR="00842A04" w:rsidRPr="00EA4BC2">
        <w:rPr>
          <w:rFonts w:ascii="標楷體" w:eastAsia="標楷體" w:hAnsi="標楷體" w:hint="eastAsia"/>
          <w:b/>
          <w:u w:val="single"/>
        </w:rPr>
        <w:t>2.</w:t>
      </w:r>
      <w:r w:rsidR="00F638C4" w:rsidRPr="00EA4BC2">
        <w:rPr>
          <w:rFonts w:ascii="標楷體" w:eastAsia="標楷體" w:hAnsi="標楷體" w:hint="eastAsia"/>
          <w:b/>
          <w:u w:val="single"/>
        </w:rPr>
        <w:t>社工督導人員</w:t>
      </w:r>
    </w:p>
    <w:tbl>
      <w:tblPr>
        <w:tblStyle w:val="a4"/>
        <w:tblW w:w="8363" w:type="dxa"/>
        <w:tblInd w:w="534" w:type="dxa"/>
        <w:tblLook w:val="04A0" w:firstRow="1" w:lastRow="0" w:firstColumn="1" w:lastColumn="0" w:noHBand="0" w:noVBand="1"/>
      </w:tblPr>
      <w:tblGrid>
        <w:gridCol w:w="1417"/>
        <w:gridCol w:w="1701"/>
        <w:gridCol w:w="3544"/>
        <w:gridCol w:w="850"/>
        <w:gridCol w:w="851"/>
      </w:tblGrid>
      <w:tr w:rsidR="00D44511" w:rsidRPr="00D44511" w:rsidTr="00EA4BC2">
        <w:tc>
          <w:tcPr>
            <w:tcW w:w="1417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701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3544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50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上課</w:t>
            </w:r>
            <w:r w:rsidRPr="00D44511">
              <w:rPr>
                <w:rFonts w:ascii="標楷體" w:eastAsia="標楷體" w:hAnsi="標楷體" w:hint="eastAsia"/>
              </w:rPr>
              <w:lastRenderedPageBreak/>
              <w:t>方式</w:t>
            </w:r>
          </w:p>
        </w:tc>
        <w:tc>
          <w:tcPr>
            <w:tcW w:w="851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lastRenderedPageBreak/>
              <w:t>師資</w:t>
            </w:r>
            <w:r w:rsidRPr="00D44511">
              <w:rPr>
                <w:rFonts w:ascii="標楷體" w:eastAsia="標楷體" w:hAnsi="標楷體" w:hint="eastAsia"/>
              </w:rPr>
              <w:lastRenderedPageBreak/>
              <w:t>條件</w:t>
            </w:r>
          </w:p>
        </w:tc>
      </w:tr>
      <w:tr w:rsidR="00D44511" w:rsidRPr="00D44511" w:rsidTr="000C151D">
        <w:trPr>
          <w:trHeight w:val="1456"/>
        </w:trPr>
        <w:tc>
          <w:tcPr>
            <w:tcW w:w="1417" w:type="dxa"/>
            <w:vMerge w:val="restart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lastRenderedPageBreak/>
              <w:t>如何在實務工作中維護社工人員之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</w:p>
        </w:tc>
        <w:tc>
          <w:tcPr>
            <w:tcW w:w="1701" w:type="dxa"/>
          </w:tcPr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 一) 認知督導在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議題上的角色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3544" w:type="dxa"/>
          </w:tcPr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1.督導身為組織內中階層級所扮演的關鍵角色與功能</w:t>
            </w:r>
          </w:p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2.對於社工人員遇到不同嚴重程度的事件進行分析</w:t>
            </w:r>
          </w:p>
        </w:tc>
        <w:tc>
          <w:tcPr>
            <w:tcW w:w="850" w:type="dxa"/>
            <w:vMerge w:val="restart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案例討論與實際演練</w:t>
            </w:r>
          </w:p>
        </w:tc>
        <w:tc>
          <w:tcPr>
            <w:tcW w:w="851" w:type="dxa"/>
            <w:vMerge w:val="restart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具備5年以上社工、心理衛生、醫療等實務工作年資者</w:t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 二) 實務工作的風險管理與辨識</w:t>
            </w:r>
          </w:p>
        </w:tc>
        <w:tc>
          <w:tcPr>
            <w:tcW w:w="3544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1.面對潛在風險情境的準備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2.辨識工作過程中可能的危機徵兆</w:t>
            </w:r>
          </w:p>
          <w:p w:rsidR="00D4184E" w:rsidRPr="00D44511" w:rsidRDefault="00D4184E" w:rsidP="008A649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3.網絡互動與資源開發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(三)培養衝突管理、辦公室危機與重大事件危機的處理能力</w:t>
            </w:r>
          </w:p>
        </w:tc>
        <w:tc>
          <w:tcPr>
            <w:tcW w:w="3544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1.危機評估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2.團隊的支持</w:t>
            </w:r>
          </w:p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3.事後復原</w:t>
            </w:r>
          </w:p>
          <w:p w:rsidR="00D4184E" w:rsidRPr="00D44511" w:rsidRDefault="00D4184E" w:rsidP="008A649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4.應對技巧、敏感度、自我瞭解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(四)提升督導專業角色之能力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3544" w:type="dxa"/>
          </w:tcPr>
          <w:p w:rsidR="00D4184E" w:rsidRPr="00D44511" w:rsidRDefault="00D4184E" w:rsidP="008A649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1.個別督導能力</w:t>
            </w:r>
          </w:p>
          <w:p w:rsidR="00D4184E" w:rsidRPr="00D44511" w:rsidRDefault="00D4184E" w:rsidP="008A649B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2.團體支持與團體督導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F638C4" w:rsidRPr="00EA4BC2" w:rsidRDefault="00842A04" w:rsidP="00842A04">
      <w:pPr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 w:hint="eastAsia"/>
        </w:rPr>
        <w:t xml:space="preserve">   </w:t>
      </w:r>
      <w:r w:rsidRPr="00EA4BC2">
        <w:rPr>
          <w:rFonts w:ascii="標楷體" w:eastAsia="標楷體" w:hAnsi="標楷體" w:hint="eastAsia"/>
          <w:b/>
          <w:u w:val="single"/>
        </w:rPr>
        <w:t>3.</w:t>
      </w:r>
      <w:r w:rsidR="00F638C4" w:rsidRPr="00EA4BC2">
        <w:rPr>
          <w:rFonts w:ascii="標楷體" w:eastAsia="標楷體" w:hAnsi="標楷體" w:hint="eastAsia"/>
          <w:b/>
          <w:u w:val="single"/>
        </w:rPr>
        <w:t>大學社工系所與機構之實習督導</w:t>
      </w:r>
    </w:p>
    <w:tbl>
      <w:tblPr>
        <w:tblStyle w:val="a4"/>
        <w:tblW w:w="8363" w:type="dxa"/>
        <w:tblInd w:w="534" w:type="dxa"/>
        <w:tblLook w:val="04A0" w:firstRow="1" w:lastRow="0" w:firstColumn="1" w:lastColumn="0" w:noHBand="0" w:noVBand="1"/>
      </w:tblPr>
      <w:tblGrid>
        <w:gridCol w:w="1417"/>
        <w:gridCol w:w="1701"/>
        <w:gridCol w:w="3544"/>
        <w:gridCol w:w="850"/>
        <w:gridCol w:w="851"/>
      </w:tblGrid>
      <w:tr w:rsidR="00D44511" w:rsidRPr="00D44511" w:rsidTr="00EA4BC2">
        <w:tc>
          <w:tcPr>
            <w:tcW w:w="1417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701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3544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50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上課方式</w:t>
            </w:r>
          </w:p>
        </w:tc>
        <w:tc>
          <w:tcPr>
            <w:tcW w:w="851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師資條件</w:t>
            </w:r>
          </w:p>
        </w:tc>
      </w:tr>
      <w:tr w:rsidR="00D44511" w:rsidRPr="00D44511" w:rsidTr="00976B8D">
        <w:trPr>
          <w:trHeight w:val="674"/>
        </w:trPr>
        <w:tc>
          <w:tcPr>
            <w:tcW w:w="1417" w:type="dxa"/>
            <w:vMerge w:val="restart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社會工作實習相關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議題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2E703B" w:rsidRDefault="002E703B" w:rsidP="002E703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一</w:t>
            </w:r>
            <w:r w:rsidRPr="00D44511">
              <w:rPr>
                <w:rFonts w:ascii="標楷體" w:eastAsia="標楷體" w:hAnsi="標楷體" w:hint="eastAsia"/>
              </w:rPr>
              <w:t>)</w:t>
            </w:r>
            <w:r w:rsidR="00D4184E" w:rsidRPr="002E703B">
              <w:rPr>
                <w:rFonts w:ascii="標楷體" w:eastAsia="標楷體" w:hAnsi="標楷體" w:hint="eastAsia"/>
              </w:rPr>
              <w:t>社工人身</w:t>
            </w:r>
          </w:p>
          <w:p w:rsidR="00D4184E" w:rsidRPr="00D44511" w:rsidRDefault="00D4184E" w:rsidP="002E703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安全基本認識</w:t>
            </w:r>
          </w:p>
        </w:tc>
        <w:tc>
          <w:tcPr>
            <w:tcW w:w="3544" w:type="dxa"/>
          </w:tcPr>
          <w:p w:rsidR="00D4184E" w:rsidRPr="00D44511" w:rsidRDefault="00D4184E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社工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基本認識</w:t>
            </w:r>
          </w:p>
        </w:tc>
        <w:tc>
          <w:tcPr>
            <w:tcW w:w="850" w:type="dxa"/>
            <w:vMerge w:val="restart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講授、案例討論、實際演練</w:t>
            </w:r>
          </w:p>
        </w:tc>
        <w:tc>
          <w:tcPr>
            <w:tcW w:w="851" w:type="dxa"/>
            <w:vMerge w:val="restart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具備 5 年以上社工、心理衛生、醫療等實務工作年資，並有與帶領社工實習經驗者</w:t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(二)介紹學校的責任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1.為學生投保傷害險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2.慎選實習機構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3.事先提供學生關於實習安全警訊與保護的資訊</w:t>
            </w:r>
          </w:p>
          <w:p w:rsidR="00D4184E" w:rsidRPr="00D44511" w:rsidRDefault="00D4184E" w:rsidP="002E703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4.講授安全預防課程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(三)介紹實習機構的責任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D4184E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1.提出機構有責任降低風險之聲明</w:t>
            </w:r>
          </w:p>
          <w:p w:rsidR="00D4184E" w:rsidRPr="00D44511" w:rsidRDefault="00D4184E" w:rsidP="00D4184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2.上述雇主課程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(四)介紹學生應學習內容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1.社工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基本認識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2.事前預防</w:t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3.危機處理</w:t>
            </w:r>
          </w:p>
          <w:p w:rsidR="00D4184E" w:rsidRPr="00D44511" w:rsidRDefault="00D4184E" w:rsidP="00D4184E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4.復原與訴訟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EA4BC2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(五)培訓實習督導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D4184E" w:rsidRPr="00D44511" w:rsidRDefault="00D4184E" w:rsidP="00D4184E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</w:t>
            </w:r>
            <w:r w:rsidR="00EA4BC2">
              <w:rPr>
                <w:rFonts w:ascii="標楷體" w:eastAsia="標楷體" w:hAnsi="標楷體" w:hint="eastAsia"/>
              </w:rPr>
              <w:t>評估學生執行潛在危險工作時能力，並適時指導</w:t>
            </w:r>
          </w:p>
          <w:p w:rsidR="00D4184E" w:rsidRPr="00D44511" w:rsidRDefault="00D4184E" w:rsidP="002E703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2.實習指導老師與機構會商，討論 機構相關政策、程序、訓練，</w:t>
            </w:r>
            <w:r w:rsidRPr="00D44511">
              <w:rPr>
                <w:rFonts w:ascii="標楷體" w:eastAsia="標楷體" w:hAnsi="標楷體" w:hint="eastAsia"/>
              </w:rPr>
              <w:lastRenderedPageBreak/>
              <w:t>以及實習督導的角色等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F638C4" w:rsidRPr="00EA4BC2" w:rsidRDefault="00842A04" w:rsidP="00842A04">
      <w:pPr>
        <w:rPr>
          <w:rFonts w:ascii="標楷體" w:eastAsia="標楷體" w:hAnsi="標楷體"/>
          <w:b/>
          <w:u w:val="single"/>
        </w:rPr>
      </w:pPr>
      <w:r>
        <w:rPr>
          <w:rFonts w:ascii="標楷體" w:eastAsia="標楷體" w:hAnsi="標楷體" w:hint="eastAsia"/>
        </w:rPr>
        <w:lastRenderedPageBreak/>
        <w:t xml:space="preserve">   </w:t>
      </w:r>
      <w:r w:rsidRPr="00EA4BC2">
        <w:rPr>
          <w:rFonts w:ascii="標楷體" w:eastAsia="標楷體" w:hAnsi="標楷體" w:hint="eastAsia"/>
          <w:b/>
          <w:u w:val="single"/>
        </w:rPr>
        <w:t>4.</w:t>
      </w:r>
      <w:r w:rsidR="00F638C4" w:rsidRPr="00EA4BC2">
        <w:rPr>
          <w:rFonts w:ascii="標楷體" w:eastAsia="標楷體" w:hAnsi="標楷體" w:hint="eastAsia"/>
          <w:b/>
          <w:u w:val="single"/>
        </w:rPr>
        <w:t>社工人員進用單位之雇主(管理者)</w:t>
      </w:r>
    </w:p>
    <w:tbl>
      <w:tblPr>
        <w:tblStyle w:val="a4"/>
        <w:tblW w:w="8363" w:type="dxa"/>
        <w:tblInd w:w="534" w:type="dxa"/>
        <w:tblLook w:val="04A0" w:firstRow="1" w:lastRow="0" w:firstColumn="1" w:lastColumn="0" w:noHBand="0" w:noVBand="1"/>
      </w:tblPr>
      <w:tblGrid>
        <w:gridCol w:w="1417"/>
        <w:gridCol w:w="1701"/>
        <w:gridCol w:w="3544"/>
        <w:gridCol w:w="850"/>
        <w:gridCol w:w="851"/>
      </w:tblGrid>
      <w:tr w:rsidR="00D44511" w:rsidRPr="00D44511" w:rsidTr="00211B48">
        <w:tc>
          <w:tcPr>
            <w:tcW w:w="1417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課程名稱</w:t>
            </w:r>
          </w:p>
        </w:tc>
        <w:tc>
          <w:tcPr>
            <w:tcW w:w="1701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3544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課程內容</w:t>
            </w:r>
          </w:p>
        </w:tc>
        <w:tc>
          <w:tcPr>
            <w:tcW w:w="850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上課方式</w:t>
            </w:r>
          </w:p>
        </w:tc>
        <w:tc>
          <w:tcPr>
            <w:tcW w:w="851" w:type="dxa"/>
          </w:tcPr>
          <w:p w:rsidR="007E43B6" w:rsidRPr="00D44511" w:rsidRDefault="007E43B6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師資條件</w:t>
            </w:r>
          </w:p>
        </w:tc>
      </w:tr>
      <w:tr w:rsidR="00D44511" w:rsidRPr="00D44511" w:rsidTr="00211B48">
        <w:tc>
          <w:tcPr>
            <w:tcW w:w="1417" w:type="dxa"/>
            <w:vMerge w:val="restart"/>
          </w:tcPr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社工執業安全風險管理建置與推動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(一)學習建立機關構內相關風險管理制度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1.建立團隊、擬定政策、風險評估、教育訓練 </w:t>
            </w:r>
          </w:p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2.行政程序(應變程序、通報機制)、環境與硬體設施/設備、法律諮詢與相關醫療心理等資源 </w:t>
            </w:r>
          </w:p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3.政府委託、公辦民營的責任(盤點現有資源並提供需要資源)</w:t>
            </w:r>
          </w:p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 xml:space="preserve">4.民間小型機構應有的社工執業安全環境。 </w:t>
            </w:r>
          </w:p>
          <w:p w:rsidR="00D4184E" w:rsidRPr="00D44511" w:rsidRDefault="00D4184E" w:rsidP="003B726F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5.勞動法規範的雇主責任(例如勞動基準法、職業安全衛生法等)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850" w:type="dxa"/>
          </w:tcPr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1.案例討論與實際演練</w:t>
            </w:r>
          </w:p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2.可為線上課程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 w:val="restart"/>
          </w:tcPr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1.熟悉社工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議題、勞動法的律師或行政法專家</w:t>
            </w:r>
          </w:p>
          <w:p w:rsidR="00D4184E" w:rsidRPr="00D44511" w:rsidRDefault="00D4184E" w:rsidP="00CF2131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2.社政主管機關</w:t>
            </w:r>
          </w:p>
        </w:tc>
      </w:tr>
      <w:tr w:rsidR="00D44511" w:rsidRPr="00D44511" w:rsidTr="00211B48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2E703B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(二)學習執行社工職場風險評估</w:t>
            </w:r>
          </w:p>
        </w:tc>
        <w:tc>
          <w:tcPr>
            <w:tcW w:w="3544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「社工人員執業風險類型與程度分級指引」表格之運用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850" w:type="dxa"/>
            <w:vMerge w:val="restart"/>
          </w:tcPr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案例討論與實際演練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211B48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(三)學習相關的人力規劃與調度</w:t>
            </w:r>
            <w:r w:rsidRPr="00D44511">
              <w:rPr>
                <w:rFonts w:ascii="標楷體" w:eastAsia="標楷體" w:hAnsi="標楷體" w:hint="eastAsia"/>
              </w:rPr>
              <w:tab/>
            </w:r>
          </w:p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544" w:type="dxa"/>
          </w:tcPr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1.健全的督導制度、擔任複判和調度人力的後勤任務</w:t>
            </w:r>
          </w:p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2.協助督導面對社工執業安全事件</w:t>
            </w:r>
          </w:p>
          <w:p w:rsidR="00D4184E" w:rsidRPr="00D44511" w:rsidRDefault="00D4184E" w:rsidP="0068542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3.考量性別與身體狀況等因素安 排合宜工作，例如性別平等工作相關友善職場措施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211B48"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(四)學習危機控制、 復原與訴訟過程的處理</w:t>
            </w:r>
          </w:p>
        </w:tc>
        <w:tc>
          <w:tcPr>
            <w:tcW w:w="3544" w:type="dxa"/>
          </w:tcPr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1.事件通報、事件調查、即時處理、申訴與協調、員工支持方案、檢討與改善</w:t>
            </w:r>
          </w:p>
          <w:p w:rsidR="00D4184E" w:rsidRPr="00D44511" w:rsidRDefault="00D4184E" w:rsidP="00685425">
            <w:pPr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2.政府決策者重大社工</w:t>
            </w:r>
            <w:r w:rsidR="0092262B">
              <w:rPr>
                <w:rFonts w:ascii="標楷體" w:eastAsia="標楷體" w:hAnsi="標楷體" w:hint="eastAsia"/>
              </w:rPr>
              <w:t>執業安全</w:t>
            </w:r>
            <w:r w:rsidRPr="00D44511">
              <w:rPr>
                <w:rFonts w:ascii="標楷體" w:eastAsia="標楷體" w:hAnsi="標楷體" w:hint="eastAsia"/>
              </w:rPr>
              <w:t>事件決策能力培養</w:t>
            </w:r>
          </w:p>
          <w:p w:rsidR="00D4184E" w:rsidRPr="00D44511" w:rsidRDefault="00D4184E" w:rsidP="00685425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3.科長級(以上)主管如何主持網絡會議</w:t>
            </w:r>
            <w:r w:rsidR="00B27E70">
              <w:rPr>
                <w:rFonts w:ascii="標楷體" w:eastAsia="標楷體" w:hAnsi="標楷體" w:hint="eastAsia"/>
              </w:rPr>
              <w:t>或</w:t>
            </w:r>
            <w:r w:rsidRPr="00D44511">
              <w:rPr>
                <w:rFonts w:ascii="標楷體" w:eastAsia="標楷體" w:hAnsi="標楷體" w:hint="eastAsia"/>
              </w:rPr>
              <w:t>個案研討會</w:t>
            </w:r>
            <w:r w:rsidR="00976B8D">
              <w:rPr>
                <w:rFonts w:ascii="標楷體" w:eastAsia="標楷體" w:hAnsi="標楷體" w:hint="eastAsia"/>
              </w:rPr>
              <w:tab/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D44511" w:rsidRPr="00D44511" w:rsidTr="000C151D">
        <w:trPr>
          <w:trHeight w:val="922"/>
        </w:trPr>
        <w:tc>
          <w:tcPr>
            <w:tcW w:w="1417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(五)學習如何事後追蹤與改善</w:t>
            </w:r>
          </w:p>
        </w:tc>
        <w:tc>
          <w:tcPr>
            <w:tcW w:w="3544" w:type="dxa"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  <w:r w:rsidRPr="00D44511">
              <w:rPr>
                <w:rFonts w:ascii="標楷體" w:eastAsia="標楷體" w:hAnsi="標楷體" w:hint="eastAsia"/>
              </w:rPr>
              <w:t>從不同嚴重程度的案例中分析如何進行機構制度之改善</w:t>
            </w:r>
          </w:p>
        </w:tc>
        <w:tc>
          <w:tcPr>
            <w:tcW w:w="850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851" w:type="dxa"/>
            <w:vMerge/>
          </w:tcPr>
          <w:p w:rsidR="00D4184E" w:rsidRPr="00D44511" w:rsidRDefault="00D4184E" w:rsidP="003B726F">
            <w:pPr>
              <w:pStyle w:val="a3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2D1B99" w:rsidRPr="009F0068" w:rsidRDefault="002D1B99" w:rsidP="000C151D">
      <w:pPr>
        <w:rPr>
          <w:rFonts w:ascii="標楷體" w:eastAsia="標楷體" w:hAnsi="標楷體"/>
        </w:rPr>
      </w:pPr>
    </w:p>
    <w:sectPr w:rsidR="002D1B99" w:rsidRPr="009F006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844" w:rsidRDefault="00771844" w:rsidP="00EC670B">
      <w:r>
        <w:separator/>
      </w:r>
    </w:p>
  </w:endnote>
  <w:endnote w:type="continuationSeparator" w:id="0">
    <w:p w:rsidR="00771844" w:rsidRDefault="00771844" w:rsidP="00EC6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844" w:rsidRDefault="00771844" w:rsidP="00EC670B">
      <w:r>
        <w:separator/>
      </w:r>
    </w:p>
  </w:footnote>
  <w:footnote w:type="continuationSeparator" w:id="0">
    <w:p w:rsidR="00771844" w:rsidRDefault="00771844" w:rsidP="00EC6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1565"/>
    <w:multiLevelType w:val="hybridMultilevel"/>
    <w:tmpl w:val="143A5A76"/>
    <w:lvl w:ilvl="0" w:tplc="4412EE02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>
    <w:nsid w:val="172D601A"/>
    <w:multiLevelType w:val="hybridMultilevel"/>
    <w:tmpl w:val="DA0A2F40"/>
    <w:lvl w:ilvl="0" w:tplc="76923990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1887369B"/>
    <w:multiLevelType w:val="hybridMultilevel"/>
    <w:tmpl w:val="AA8EAA08"/>
    <w:lvl w:ilvl="0" w:tplc="979E185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D89ED06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7592DF5"/>
    <w:multiLevelType w:val="hybridMultilevel"/>
    <w:tmpl w:val="80166E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34A9704D"/>
    <w:multiLevelType w:val="hybridMultilevel"/>
    <w:tmpl w:val="9A786144"/>
    <w:lvl w:ilvl="0" w:tplc="48764C3E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>
    <w:nsid w:val="4A3525C3"/>
    <w:multiLevelType w:val="hybridMultilevel"/>
    <w:tmpl w:val="FAB0E752"/>
    <w:lvl w:ilvl="0" w:tplc="8CF4DB4E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6">
    <w:nsid w:val="4A765216"/>
    <w:multiLevelType w:val="hybridMultilevel"/>
    <w:tmpl w:val="BB4AA7D6"/>
    <w:lvl w:ilvl="0" w:tplc="48764C3E">
      <w:start w:val="1"/>
      <w:numFmt w:val="taiwaneseCountingThousand"/>
      <w:lvlText w:val="(%1)"/>
      <w:lvlJc w:val="left"/>
      <w:pPr>
        <w:ind w:left="960" w:hanging="480"/>
      </w:pPr>
      <w:rPr>
        <w:rFonts w:hint="default"/>
        <w:w w:val="10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6364477B"/>
    <w:multiLevelType w:val="hybridMultilevel"/>
    <w:tmpl w:val="710EB5B6"/>
    <w:lvl w:ilvl="0" w:tplc="4412EE02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6825121E"/>
    <w:multiLevelType w:val="hybridMultilevel"/>
    <w:tmpl w:val="E02A275E"/>
    <w:lvl w:ilvl="0" w:tplc="D5247DC8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9BC25E1"/>
    <w:multiLevelType w:val="hybridMultilevel"/>
    <w:tmpl w:val="DE8AE6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3"/>
  </w:num>
  <w:num w:numId="8">
    <w:abstractNumId w:val="8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2F"/>
    <w:rsid w:val="00050289"/>
    <w:rsid w:val="00055CD9"/>
    <w:rsid w:val="000C151D"/>
    <w:rsid w:val="001E230E"/>
    <w:rsid w:val="00211B48"/>
    <w:rsid w:val="00266258"/>
    <w:rsid w:val="002D1B99"/>
    <w:rsid w:val="002E703B"/>
    <w:rsid w:val="004D71A5"/>
    <w:rsid w:val="00611221"/>
    <w:rsid w:val="00682D42"/>
    <w:rsid w:val="00685425"/>
    <w:rsid w:val="007043BC"/>
    <w:rsid w:val="00735271"/>
    <w:rsid w:val="00771844"/>
    <w:rsid w:val="007E43B6"/>
    <w:rsid w:val="00842A04"/>
    <w:rsid w:val="008A649B"/>
    <w:rsid w:val="0092262B"/>
    <w:rsid w:val="0094783A"/>
    <w:rsid w:val="00976B8D"/>
    <w:rsid w:val="00982692"/>
    <w:rsid w:val="009F0068"/>
    <w:rsid w:val="00B1111A"/>
    <w:rsid w:val="00B27E70"/>
    <w:rsid w:val="00C34215"/>
    <w:rsid w:val="00C43255"/>
    <w:rsid w:val="00CC4C58"/>
    <w:rsid w:val="00CF2131"/>
    <w:rsid w:val="00CF79A0"/>
    <w:rsid w:val="00D233E8"/>
    <w:rsid w:val="00D4184E"/>
    <w:rsid w:val="00D44511"/>
    <w:rsid w:val="00DD232F"/>
    <w:rsid w:val="00E870B1"/>
    <w:rsid w:val="00EA0D7D"/>
    <w:rsid w:val="00EA4BC2"/>
    <w:rsid w:val="00EB104C"/>
    <w:rsid w:val="00EC261A"/>
    <w:rsid w:val="00EC670B"/>
    <w:rsid w:val="00EF3D50"/>
    <w:rsid w:val="00F6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32F"/>
    <w:pPr>
      <w:ind w:leftChars="200" w:left="480"/>
    </w:pPr>
  </w:style>
  <w:style w:type="table" w:styleId="a4">
    <w:name w:val="Table Grid"/>
    <w:basedOn w:val="a1"/>
    <w:uiPriority w:val="59"/>
    <w:rsid w:val="00F63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33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233E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C6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C670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C6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C670B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3B6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232F"/>
    <w:pPr>
      <w:ind w:leftChars="200" w:left="480"/>
    </w:pPr>
  </w:style>
  <w:style w:type="table" w:styleId="a4">
    <w:name w:val="Table Grid"/>
    <w:basedOn w:val="a1"/>
    <w:uiPriority w:val="59"/>
    <w:rsid w:val="00F63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233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233E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C6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C670B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C67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C670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445</Words>
  <Characters>2539</Characters>
  <Application>Microsoft Office Word</Application>
  <DocSecurity>0</DocSecurity>
  <Lines>21</Lines>
  <Paragraphs>5</Paragraphs>
  <ScaleCrop>false</ScaleCrop>
  <Company>SYNNEX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社會救助及社工司林雅雯</dc:creator>
  <cp:lastModifiedBy>user</cp:lastModifiedBy>
  <cp:revision>2</cp:revision>
  <cp:lastPrinted>2017-07-07T09:01:00Z</cp:lastPrinted>
  <dcterms:created xsi:type="dcterms:W3CDTF">2017-07-17T22:19:00Z</dcterms:created>
  <dcterms:modified xsi:type="dcterms:W3CDTF">2017-07-17T22:19:00Z</dcterms:modified>
</cp:coreProperties>
</file>