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5F" w:rsidRPr="00F4011C" w:rsidRDefault="0063465F" w:rsidP="0063465F">
      <w:pPr>
        <w:rPr>
          <w:rFonts w:ascii="標楷體" w:eastAsia="標楷體" w:hAnsi="標楷體" w:cs="Times New Roman"/>
          <w:b/>
          <w:color w:val="000000" w:themeColor="text1"/>
          <w:szCs w:val="24"/>
        </w:rPr>
      </w:pPr>
      <w:r w:rsidRPr="00F4011C">
        <w:rPr>
          <w:rFonts w:ascii="標楷體" w:eastAsia="標楷體" w:hAnsi="標楷體" w:cs="Times New Roman" w:hint="eastAsia"/>
          <w:b/>
          <w:color w:val="000000" w:themeColor="text1"/>
          <w:szCs w:val="24"/>
        </w:rPr>
        <w:t>桃園市「107學年度推動十二年國民基本教育課程綱要教師素養導向教學與評量增能研習 」</w:t>
      </w:r>
    </w:p>
    <w:p w:rsidR="0063465F" w:rsidRPr="00F4011C" w:rsidRDefault="0063465F" w:rsidP="0063465F">
      <w:pPr>
        <w:jc w:val="center"/>
        <w:rPr>
          <w:rFonts w:ascii="標楷體" w:eastAsia="標楷體" w:hAnsi="標楷體" w:cs="Times New Roman"/>
          <w:b/>
          <w:color w:val="000000" w:themeColor="text1"/>
          <w:szCs w:val="24"/>
        </w:rPr>
      </w:pPr>
      <w:r w:rsidRPr="00F4011C">
        <w:rPr>
          <w:rFonts w:ascii="標楷體" w:eastAsia="標楷體" w:hAnsi="標楷體" w:cs="Times New Roman" w:hint="eastAsia"/>
          <w:b/>
          <w:color w:val="000000" w:themeColor="text1"/>
          <w:szCs w:val="24"/>
        </w:rPr>
        <w:t>實施計畫</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壹、依據：</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一、</w:t>
      </w:r>
      <w:r w:rsidRPr="00F4011C">
        <w:rPr>
          <w:rFonts w:ascii="標楷體" w:eastAsia="標楷體" w:hAnsi="標楷體" w:cs="Times New Roman"/>
          <w:color w:val="000000" w:themeColor="text1"/>
        </w:rPr>
        <w:t>教育部補助直轄市</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縣</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市</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政府精進國民中學及國民小學教師教學專業與課程品質</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作業要點。</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二、桃園</w:t>
      </w:r>
      <w:r w:rsidRPr="00F4011C">
        <w:rPr>
          <w:rFonts w:ascii="標楷體" w:eastAsia="標楷體" w:hAnsi="標楷體" w:cs="Times New Roman"/>
          <w:color w:val="000000" w:themeColor="text1"/>
        </w:rPr>
        <w:t>市政府教育局推動十二年國民基本教育課程綱要</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以下簡稱新課綱</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國民小學教</w:t>
      </w:r>
      <w:r w:rsidRPr="00F4011C">
        <w:rPr>
          <w:rFonts w:ascii="標楷體" w:eastAsia="標楷體" w:hAnsi="標楷體" w:cs="Times New Roman" w:hint="eastAsia"/>
          <w:color w:val="000000" w:themeColor="text1"/>
        </w:rPr>
        <w:t xml:space="preserve">　　　　</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育階段實施計畫。</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貳、目的：</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一、提升現職教師</w:t>
      </w:r>
      <w:r w:rsidRPr="00F4011C">
        <w:rPr>
          <w:rFonts w:ascii="標楷體" w:eastAsia="標楷體" w:hAnsi="標楷體" w:cs="Times New Roman" w:hint="eastAsia"/>
          <w:color w:val="000000" w:themeColor="text1"/>
        </w:rPr>
        <w:t>素養導向</w:t>
      </w:r>
      <w:r w:rsidRPr="00F4011C">
        <w:rPr>
          <w:rFonts w:ascii="標楷體" w:eastAsia="標楷體" w:hAnsi="標楷體" w:cs="Times New Roman"/>
          <w:color w:val="000000" w:themeColor="text1"/>
        </w:rPr>
        <w:t>教學知能，提高學生學習成效。</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二、透過參與</w:t>
      </w:r>
      <w:r w:rsidRPr="00F4011C">
        <w:rPr>
          <w:rFonts w:ascii="標楷體" w:eastAsia="標楷體" w:hAnsi="標楷體" w:cs="Times New Roman" w:hint="eastAsia"/>
          <w:color w:val="000000" w:themeColor="text1"/>
        </w:rPr>
        <w:t>本</w:t>
      </w:r>
      <w:r w:rsidRPr="00F4011C">
        <w:rPr>
          <w:rFonts w:ascii="標楷體" w:eastAsia="標楷體" w:hAnsi="標楷體" w:cs="Times New Roman"/>
          <w:color w:val="000000" w:themeColor="text1"/>
        </w:rPr>
        <w:t>研習，了解十二年國教</w:t>
      </w:r>
      <w:r w:rsidRPr="00F4011C">
        <w:rPr>
          <w:rFonts w:ascii="標楷體" w:eastAsia="標楷體" w:hAnsi="標楷體" w:cs="Times New Roman" w:hint="eastAsia"/>
          <w:color w:val="000000" w:themeColor="text1"/>
        </w:rPr>
        <w:t>教師素養導向教學與評量</w:t>
      </w:r>
      <w:r w:rsidRPr="00F4011C">
        <w:rPr>
          <w:rFonts w:ascii="標楷體" w:eastAsia="標楷體" w:hAnsi="標楷體" w:cs="Times New Roman"/>
          <w:color w:val="000000" w:themeColor="text1"/>
        </w:rPr>
        <w:t>的內涵與應用。</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三、提供學校</w:t>
      </w:r>
      <w:r w:rsidRPr="00F4011C">
        <w:rPr>
          <w:rFonts w:ascii="標楷體" w:eastAsia="標楷體" w:hAnsi="標楷體" w:cs="Times New Roman" w:hint="eastAsia"/>
          <w:color w:val="000000" w:themeColor="text1"/>
        </w:rPr>
        <w:t>教師素養導向教學敎案與評量示例</w:t>
      </w:r>
      <w:r w:rsidRPr="00F4011C">
        <w:rPr>
          <w:rFonts w:ascii="標楷體" w:eastAsia="標楷體" w:hAnsi="標楷體" w:cs="Times New Roman"/>
          <w:color w:val="000000" w:themeColor="text1"/>
        </w:rPr>
        <w:t>，協助學生學習與發展</w:t>
      </w:r>
      <w:r w:rsidRPr="00F4011C">
        <w:rPr>
          <w:rFonts w:ascii="標楷體" w:eastAsia="標楷體" w:hAnsi="標楷體" w:cs="Times New Roman" w:hint="eastAsia"/>
          <w:color w:val="000000" w:themeColor="text1"/>
        </w:rPr>
        <w:t>，並</w:t>
      </w:r>
      <w:r w:rsidRPr="00F4011C">
        <w:rPr>
          <w:rFonts w:ascii="標楷體" w:eastAsia="標楷體" w:hAnsi="標楷體" w:cs="Times New Roman"/>
          <w:color w:val="000000" w:themeColor="text1"/>
        </w:rPr>
        <w:t>強化教師的專</w:t>
      </w:r>
      <w:r w:rsidRPr="00F4011C">
        <w:rPr>
          <w:rFonts w:ascii="標楷體" w:eastAsia="標楷體" w:hAnsi="標楷體" w:cs="Times New Roman" w:hint="eastAsia"/>
          <w:color w:val="000000" w:themeColor="text1"/>
        </w:rPr>
        <w:t xml:space="preserve"> </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業</w:t>
      </w:r>
      <w:r w:rsidRPr="00F4011C">
        <w:rPr>
          <w:rFonts w:ascii="標楷體" w:eastAsia="標楷體" w:hAnsi="標楷體" w:cs="Times New Roman" w:hint="eastAsia"/>
          <w:color w:val="000000" w:themeColor="text1"/>
        </w:rPr>
        <w:t>知能</w:t>
      </w:r>
      <w:r w:rsidRPr="00F4011C">
        <w:rPr>
          <w:rFonts w:ascii="標楷體" w:eastAsia="標楷體" w:hAnsi="標楷體" w:cs="Times New Roman"/>
          <w:color w:val="000000" w:themeColor="text1"/>
        </w:rPr>
        <w:t>。</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參、主辦單位：</w:t>
      </w:r>
      <w:r w:rsidRPr="00F4011C">
        <w:rPr>
          <w:rFonts w:ascii="標楷體" w:eastAsia="標楷體" w:hAnsi="標楷體" w:cs="Noto Sans Mono CJK JP Regular" w:hint="eastAsia"/>
          <w:color w:val="000000" w:themeColor="text1"/>
          <w:kern w:val="0"/>
          <w:szCs w:val="24"/>
          <w:lang w:val="zh-TW" w:bidi="zh-TW"/>
        </w:rPr>
        <w:t>桃園</w:t>
      </w:r>
      <w:r w:rsidRPr="00F4011C">
        <w:rPr>
          <w:rFonts w:ascii="標楷體" w:eastAsia="標楷體" w:hAnsi="標楷體" w:cs="Noto Sans Mono CJK JP Regular"/>
          <w:color w:val="000000" w:themeColor="text1"/>
          <w:kern w:val="0"/>
          <w:szCs w:val="24"/>
          <w:lang w:val="zh-TW" w:bidi="zh-TW"/>
        </w:rPr>
        <w:t>市政府教育局</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肆、承辦單位：</w:t>
      </w:r>
      <w:r w:rsidRPr="00F4011C">
        <w:rPr>
          <w:rFonts w:ascii="標楷體" w:eastAsia="標楷體" w:hAnsi="標楷體" w:cs="Noto Sans Mono CJK JP Regular" w:hint="eastAsia"/>
          <w:color w:val="000000" w:themeColor="text1"/>
          <w:kern w:val="0"/>
          <w:szCs w:val="24"/>
          <w:lang w:val="zh-TW" w:bidi="zh-TW"/>
        </w:rPr>
        <w:t>桃園市桃園區永順國民小學</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伍、</w:t>
      </w:r>
      <w:r w:rsidRPr="00F4011C">
        <w:rPr>
          <w:rFonts w:ascii="標楷體" w:eastAsia="標楷體" w:hAnsi="標楷體" w:cs="Noto Sans Mono CJK JP Regular"/>
          <w:color w:val="000000" w:themeColor="text1"/>
          <w:kern w:val="0"/>
          <w:szCs w:val="24"/>
          <w:lang w:val="zh-TW" w:bidi="zh-TW"/>
        </w:rPr>
        <w:t>研習</w:t>
      </w:r>
      <w:r w:rsidRPr="00F4011C">
        <w:rPr>
          <w:rFonts w:ascii="標楷體" w:eastAsia="標楷體" w:hAnsi="標楷體" w:cs="Noto Sans Mono CJK JP Regular" w:hint="eastAsia"/>
          <w:color w:val="000000" w:themeColor="text1"/>
          <w:kern w:val="0"/>
          <w:szCs w:val="24"/>
          <w:lang w:val="zh-TW" w:bidi="zh-TW"/>
        </w:rPr>
        <w:t>日期</w:t>
      </w:r>
      <w:r w:rsidRPr="00F4011C">
        <w:rPr>
          <w:rFonts w:ascii="標楷體" w:eastAsia="標楷體" w:hAnsi="標楷體" w:cs="Noto Sans Mono CJK JP Regular"/>
          <w:color w:val="000000" w:themeColor="text1"/>
          <w:kern w:val="0"/>
          <w:szCs w:val="24"/>
          <w:lang w:val="zh-TW" w:bidi="zh-TW"/>
        </w:rPr>
        <w:t>及地點：</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一、地點：</w:t>
      </w:r>
      <w:r w:rsidRPr="00F4011C">
        <w:rPr>
          <w:rFonts w:ascii="標楷體" w:eastAsia="標楷體" w:hAnsi="標楷體" w:cs="Noto Sans Mono CJK JP Regular" w:hint="eastAsia"/>
          <w:color w:val="000000" w:themeColor="text1"/>
          <w:kern w:val="0"/>
          <w:szCs w:val="24"/>
          <w:lang w:val="zh-TW" w:bidi="zh-TW"/>
        </w:rPr>
        <w:t>陸軍專科學校</w:t>
      </w:r>
      <w:r w:rsidR="007C7EE3" w:rsidRPr="007C7EE3">
        <w:rPr>
          <w:rFonts w:ascii="標楷體" w:eastAsia="標楷體" w:hAnsi="標楷體" w:cs="Noto Sans Mono CJK JP Regular" w:hint="eastAsia"/>
          <w:color w:val="000000" w:themeColor="text1"/>
          <w:kern w:val="0"/>
          <w:szCs w:val="24"/>
          <w:lang w:val="zh-TW" w:bidi="zh-TW"/>
        </w:rPr>
        <w:t>中正堂（A場地）</w:t>
      </w:r>
      <w:r w:rsidR="007C7EE3">
        <w:rPr>
          <w:rFonts w:ascii="標楷體" w:eastAsia="標楷體" w:hAnsi="標楷體" w:cs="Noto Sans Mono CJK JP Regular" w:hint="eastAsia"/>
          <w:color w:val="000000" w:themeColor="text1"/>
          <w:kern w:val="0"/>
          <w:szCs w:val="24"/>
          <w:lang w:val="zh-TW" w:bidi="zh-TW"/>
        </w:rPr>
        <w:t>及</w:t>
      </w:r>
      <w:r w:rsidR="007C7EE3" w:rsidRPr="007C7EE3">
        <w:rPr>
          <w:rFonts w:ascii="標楷體" w:eastAsia="標楷體" w:hAnsi="標楷體" w:cs="Noto Sans Mono CJK JP Regular" w:hint="eastAsia"/>
          <w:color w:val="000000" w:themeColor="text1"/>
          <w:kern w:val="0"/>
          <w:szCs w:val="24"/>
          <w:lang w:val="zh-TW" w:bidi="zh-TW"/>
        </w:rPr>
        <w:t>國際會議廳（B場地）</w:t>
      </w:r>
      <w:r w:rsidR="007C7EE3">
        <w:rPr>
          <w:rFonts w:ascii="標楷體" w:eastAsia="標楷體" w:hAnsi="標楷體" w:cs="Noto Sans Mono CJK JP Regular" w:hint="eastAsia"/>
          <w:color w:val="000000" w:themeColor="text1"/>
          <w:kern w:val="0"/>
          <w:szCs w:val="24"/>
          <w:lang w:val="zh-TW" w:bidi="zh-TW"/>
        </w:rPr>
        <w:t>，地址：</w:t>
      </w:r>
      <w:r w:rsidRPr="00F4011C">
        <w:rPr>
          <w:rFonts w:ascii="標楷體" w:eastAsia="標楷體" w:hAnsi="標楷體" w:cs="Arial"/>
          <w:color w:val="000000" w:themeColor="text1"/>
          <w:kern w:val="0"/>
          <w:szCs w:val="24"/>
          <w:shd w:val="clear" w:color="auto" w:fill="FFFFFF"/>
          <w:lang w:val="zh-TW" w:bidi="zh-TW"/>
        </w:rPr>
        <w:t>桃園市中壢區龍東路750號</w:t>
      </w:r>
      <w:r w:rsidR="007C7EE3">
        <w:rPr>
          <w:rFonts w:ascii="標楷體" w:eastAsia="標楷體" w:hAnsi="標楷體" w:cs="Arial" w:hint="eastAsia"/>
          <w:color w:val="000000" w:themeColor="text1"/>
          <w:kern w:val="0"/>
          <w:szCs w:val="24"/>
          <w:shd w:val="clear" w:color="auto" w:fill="FFFFFF"/>
          <w:lang w:val="zh-TW" w:bidi="zh-TW"/>
        </w:rPr>
        <w:t>。</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二、日期：</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（一）第一場次：108年1月21日（A場地）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（二）第二場次：108年1月21日（B場地）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（三）第三場次：108年1月22日（A場地）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（四）第四場次：108年1月22日（B場地）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（五）第五場次：108年1月23日（A場地）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（六）第六場次：108年1月23日（B場地）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（七）第七場次：108年1月24日（A場地</w:t>
      </w:r>
      <w:r w:rsidRPr="00F4011C">
        <w:rPr>
          <w:rFonts w:ascii="標楷體" w:eastAsia="標楷體" w:hAnsi="標楷體" w:cs="Noto Sans Mono CJK JP Regular"/>
          <w:color w:val="000000" w:themeColor="text1"/>
          <w:kern w:val="0"/>
          <w:szCs w:val="24"/>
          <w:lang w:val="zh-TW" w:bidi="zh-TW"/>
        </w:rPr>
        <w:t>）</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（八）第八場次：108年1月24日（B場地）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（九）第九場次（補訓）：108年8月5日（A場地）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（十）第十場次（補訓）：108年8月5日（B場地）</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陸、</w:t>
      </w:r>
      <w:r w:rsidRPr="00F4011C">
        <w:rPr>
          <w:rFonts w:ascii="標楷體" w:eastAsia="標楷體" w:hAnsi="標楷體" w:cs="Noto Sans Mono CJK JP Regular"/>
          <w:color w:val="000000" w:themeColor="text1"/>
          <w:spacing w:val="-8"/>
          <w:kern w:val="0"/>
          <w:szCs w:val="24"/>
          <w:lang w:val="zh-TW" w:bidi="zh-TW"/>
        </w:rPr>
        <w:t>參加對象：</w:t>
      </w:r>
    </w:p>
    <w:p w:rsidR="00EC7CB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一、第一至八場次：對象為107學年</w:t>
      </w:r>
      <w:bookmarkStart w:id="0" w:name="_GoBack"/>
      <w:r w:rsidRPr="00F4011C">
        <w:rPr>
          <w:rFonts w:ascii="標楷體" w:eastAsia="標楷體" w:hAnsi="標楷體" w:cs="Noto Sans Mono CJK JP Regular" w:hint="eastAsia"/>
          <w:color w:val="000000" w:themeColor="text1"/>
          <w:kern w:val="0"/>
          <w:szCs w:val="24"/>
          <w:lang w:val="zh-TW" w:bidi="zh-TW"/>
        </w:rPr>
        <w:t>度一、二年級教師，考量各校108學年度教師職級</w:t>
      </w:r>
    </w:p>
    <w:p w:rsidR="00EC7CBF"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務編派於研習時間尚未完成，請各校薦派欲擔任108學年度一年級級任及科任教</w:t>
      </w:r>
    </w:p>
    <w:p w:rsidR="00F11F4E"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師協同參加，</w:t>
      </w:r>
      <w:bookmarkEnd w:id="0"/>
      <w:r w:rsidR="0063465F" w:rsidRPr="00F4011C">
        <w:rPr>
          <w:rFonts w:ascii="標楷體" w:eastAsia="標楷體" w:hAnsi="標楷體" w:cs="Noto Sans Mono CJK JP Regular" w:hint="eastAsia"/>
          <w:color w:val="000000" w:themeColor="text1"/>
          <w:kern w:val="0"/>
          <w:szCs w:val="24"/>
          <w:lang w:val="zh-TW" w:bidi="zh-TW"/>
        </w:rPr>
        <w:t>以利10</w:t>
      </w:r>
      <w:r w:rsidR="00F11F4E" w:rsidRPr="00F4011C">
        <w:rPr>
          <w:rFonts w:ascii="標楷體" w:eastAsia="標楷體" w:hAnsi="標楷體" w:cs="Noto Sans Mono CJK JP Regular" w:hint="eastAsia"/>
          <w:color w:val="000000" w:themeColor="text1"/>
          <w:kern w:val="0"/>
          <w:szCs w:val="24"/>
          <w:lang w:val="zh-TW" w:bidi="zh-TW"/>
        </w:rPr>
        <w:t>8</w:t>
      </w:r>
      <w:r w:rsidR="0063465F" w:rsidRPr="00F4011C">
        <w:rPr>
          <w:rFonts w:ascii="標楷體" w:eastAsia="標楷體" w:hAnsi="標楷體" w:cs="Noto Sans Mono CJK JP Regular" w:hint="eastAsia"/>
          <w:color w:val="000000" w:themeColor="text1"/>
          <w:kern w:val="0"/>
          <w:szCs w:val="24"/>
          <w:lang w:val="zh-TW" w:bidi="zh-TW"/>
        </w:rPr>
        <w:t>學年度新課綱課程計畫撰寫，每場次預計200人參加(每日</w:t>
      </w:r>
    </w:p>
    <w:p w:rsidR="0063465F" w:rsidRPr="00F4011C" w:rsidRDefault="00F11F4E"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400人次)。</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二、第九至十場次（補訓）：對象為實際擔任108學年度一年級級任及科任教師且尚 </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未參加本研習者（含正式及代理代課教師</w:t>
      </w:r>
      <w:r w:rsidRPr="00F4011C">
        <w:rPr>
          <w:rFonts w:ascii="標楷體" w:eastAsia="標楷體" w:hAnsi="標楷體" w:cs="Noto Sans Mono CJK JP Regular"/>
          <w:color w:val="000000" w:themeColor="text1"/>
          <w:kern w:val="0"/>
          <w:szCs w:val="24"/>
          <w:lang w:val="zh-TW" w:bidi="zh-TW"/>
        </w:rPr>
        <w:t>）</w:t>
      </w:r>
      <w:r w:rsidRPr="00F4011C">
        <w:rPr>
          <w:rFonts w:ascii="標楷體" w:eastAsia="標楷體" w:hAnsi="標楷體" w:cs="Noto Sans Mono CJK JP Regular" w:hint="eastAsia"/>
          <w:color w:val="000000" w:themeColor="text1"/>
          <w:kern w:val="0"/>
          <w:szCs w:val="24"/>
          <w:lang w:val="zh-TW" w:bidi="zh-TW"/>
        </w:rPr>
        <w:t>，每場次預計200人參加，並視實際參</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加人數辦理。</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細明體" w:hint="eastAsia"/>
          <w:color w:val="000000" w:themeColor="text1"/>
          <w:kern w:val="0"/>
          <w:szCs w:val="24"/>
          <w:lang w:val="zh-TW" w:bidi="zh-TW"/>
        </w:rPr>
        <w:t>柒、課程規畫：</w:t>
      </w:r>
    </w:p>
    <w:p w:rsidR="0063465F" w:rsidRPr="00F4011C" w:rsidRDefault="0063465F" w:rsidP="0063465F">
      <w:pPr>
        <w:autoSpaceDE w:val="0"/>
        <w:autoSpaceDN w:val="0"/>
        <w:spacing w:before="15" w:line="206" w:lineRule="auto"/>
        <w:ind w:right="303"/>
        <w:rPr>
          <w:rFonts w:ascii="標楷體" w:eastAsia="標楷體" w:hAnsi="標楷體" w:cs="細明體"/>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Pr="00F4011C">
        <w:rPr>
          <w:rFonts w:ascii="標楷體" w:eastAsia="標楷體" w:hAnsi="標楷體" w:cs="細明體" w:hint="eastAsia"/>
          <w:color w:val="000000" w:themeColor="text1"/>
          <w:kern w:val="0"/>
          <w:szCs w:val="24"/>
          <w:lang w:val="zh-TW" w:bidi="zh-TW"/>
        </w:rPr>
        <w:t>一、課程主題共6小時：</w:t>
      </w:r>
    </w:p>
    <w:p w:rsidR="0063465F" w:rsidRPr="00F4011C" w:rsidRDefault="0063465F" w:rsidP="0063465F">
      <w:pPr>
        <w:autoSpaceDE w:val="0"/>
        <w:autoSpaceDN w:val="0"/>
        <w:spacing w:before="15" w:line="206" w:lineRule="auto"/>
        <w:ind w:left="228" w:right="303"/>
        <w:rPr>
          <w:rFonts w:ascii="標楷體" w:eastAsia="標楷體" w:hAnsi="標楷體" w:cs="細明體"/>
          <w:color w:val="000000" w:themeColor="text1"/>
          <w:kern w:val="0"/>
          <w:szCs w:val="24"/>
          <w:lang w:val="zh-TW" w:bidi="zh-TW"/>
        </w:rPr>
      </w:pPr>
      <w:r w:rsidRPr="00F4011C">
        <w:rPr>
          <w:rFonts w:ascii="標楷體" w:eastAsia="標楷體" w:hAnsi="標楷體" w:cs="細明體" w:hint="eastAsia"/>
          <w:color w:val="000000" w:themeColor="text1"/>
          <w:kern w:val="0"/>
          <w:szCs w:val="24"/>
          <w:lang w:val="zh-TW" w:bidi="zh-TW"/>
        </w:rPr>
        <w:t xml:space="preserve">        （一）</w:t>
      </w:r>
      <w:r w:rsidR="00907356" w:rsidRPr="00F4011C">
        <w:rPr>
          <w:rFonts w:ascii="標楷體" w:eastAsia="標楷體" w:hAnsi="標楷體" w:cs="細明體" w:hint="eastAsia"/>
          <w:color w:val="000000" w:themeColor="text1"/>
          <w:kern w:val="0"/>
          <w:szCs w:val="24"/>
          <w:lang w:val="zh-TW" w:bidi="zh-TW"/>
        </w:rPr>
        <w:t>素養導向教學設計與實例</w:t>
      </w:r>
      <w:r w:rsidRPr="00F4011C">
        <w:rPr>
          <w:rFonts w:ascii="標楷體" w:eastAsia="標楷體" w:hAnsi="標楷體" w:cs="細明體" w:hint="eastAsia"/>
          <w:color w:val="000000" w:themeColor="text1"/>
          <w:kern w:val="0"/>
          <w:szCs w:val="24"/>
          <w:lang w:val="zh-TW" w:bidi="zh-TW"/>
        </w:rPr>
        <w:t>（3小時）</w:t>
      </w:r>
    </w:p>
    <w:p w:rsidR="0063465F" w:rsidRPr="00F4011C" w:rsidRDefault="0063465F" w:rsidP="00455395">
      <w:pPr>
        <w:autoSpaceDE w:val="0"/>
        <w:autoSpaceDN w:val="0"/>
        <w:spacing w:before="15" w:line="206" w:lineRule="auto"/>
        <w:ind w:left="228" w:right="303"/>
        <w:rPr>
          <w:rFonts w:ascii="標楷體" w:eastAsia="標楷體" w:hAnsi="標楷體" w:cs="細明體"/>
          <w:color w:val="000000" w:themeColor="text1"/>
          <w:kern w:val="0"/>
          <w:szCs w:val="24"/>
          <w:lang w:val="zh-TW" w:bidi="zh-TW"/>
        </w:rPr>
      </w:pPr>
      <w:r w:rsidRPr="00F4011C">
        <w:rPr>
          <w:rFonts w:ascii="標楷體" w:eastAsia="標楷體" w:hAnsi="標楷體" w:cs="細明體"/>
          <w:color w:val="000000" w:themeColor="text1"/>
          <w:kern w:val="0"/>
          <w:szCs w:val="24"/>
          <w:lang w:val="zh-TW" w:bidi="zh-TW"/>
        </w:rPr>
        <w:t xml:space="preserve">        </w:t>
      </w:r>
      <w:r w:rsidRPr="00F4011C">
        <w:rPr>
          <w:rFonts w:ascii="標楷體" w:eastAsia="標楷體" w:hAnsi="標楷體" w:cs="細明體" w:hint="eastAsia"/>
          <w:color w:val="000000" w:themeColor="text1"/>
          <w:kern w:val="0"/>
          <w:szCs w:val="24"/>
          <w:lang w:val="zh-TW" w:bidi="zh-TW"/>
        </w:rPr>
        <w:t>（二）</w:t>
      </w:r>
      <w:r w:rsidR="00455395" w:rsidRPr="00F4011C">
        <w:rPr>
          <w:rFonts w:ascii="標楷體" w:eastAsia="標楷體" w:hAnsi="標楷體"/>
          <w:color w:val="000000" w:themeColor="text1"/>
          <w:shd w:val="clear" w:color="auto" w:fill="FFFFFF"/>
        </w:rPr>
        <w:t>素養導向標準本位課室評量</w:t>
      </w:r>
      <w:r w:rsidRPr="00F4011C">
        <w:rPr>
          <w:rFonts w:ascii="標楷體" w:eastAsia="標楷體" w:hAnsi="標楷體" w:cs="細明體" w:hint="eastAsia"/>
          <w:color w:val="000000" w:themeColor="text1"/>
          <w:kern w:val="0"/>
          <w:szCs w:val="24"/>
          <w:lang w:val="zh-TW" w:bidi="zh-TW"/>
        </w:rPr>
        <w:t>（</w:t>
      </w:r>
      <w:r w:rsidR="00455395" w:rsidRPr="00F4011C">
        <w:rPr>
          <w:rFonts w:ascii="標楷體" w:eastAsia="標楷體" w:hAnsi="標楷體" w:cs="細明體" w:hint="eastAsia"/>
          <w:color w:val="000000" w:themeColor="text1"/>
          <w:kern w:val="0"/>
          <w:szCs w:val="24"/>
          <w:lang w:val="zh-TW" w:bidi="zh-TW"/>
        </w:rPr>
        <w:t>3</w:t>
      </w:r>
      <w:r w:rsidRPr="00F4011C">
        <w:rPr>
          <w:rFonts w:ascii="標楷體" w:eastAsia="標楷體" w:hAnsi="標楷體" w:cs="細明體" w:hint="eastAsia"/>
          <w:color w:val="000000" w:themeColor="text1"/>
          <w:kern w:val="0"/>
          <w:szCs w:val="24"/>
          <w:lang w:val="zh-TW" w:bidi="zh-TW"/>
        </w:rPr>
        <w:t>小時）</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二、課程內容：詳見課程表（詳如附件一）。</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捌、研習時數與假別：參與者課務自理下核予公假出席，全程參與者核發習時數6小時。</w:t>
      </w:r>
    </w:p>
    <w:p w:rsidR="00EC7CB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玖、報名方式：請逕至桃園市教師研習系統報名（承辦單位：桃園市永順國小），每場次</w:t>
      </w:r>
    </w:p>
    <w:p w:rsidR="0063465F"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研習預計錄取人數為200人。</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拾、注意事項：</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 xml:space="preserve">    一、配合環保政策，請自備環保餐具及環保杯，共同愛護環境及珍惜資源。</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 xml:space="preserve">    二、所有講師及工作人員准予公假出席。</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拾壹、經費概算：由桃園市教育局支應（詳如附件二）。</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拾貳、獎勵：承辦本業務有功人員依桃園市立各級學校及幼兒教職員獎懲要點辦理。</w:t>
      </w:r>
    </w:p>
    <w:p w:rsidR="0063465F" w:rsidRPr="00F4011C" w:rsidRDefault="0063465F" w:rsidP="0063465F">
      <w:pPr>
        <w:autoSpaceDE w:val="0"/>
        <w:autoSpaceDN w:val="0"/>
        <w:spacing w:before="15" w:line="206" w:lineRule="auto"/>
        <w:ind w:right="303"/>
        <w:rPr>
          <w:rFonts w:ascii="Noto Sans Mono CJK JP Regular" w:eastAsia="Noto Sans Mono CJK JP Regular" w:hAnsi="Noto Sans Mono CJK JP Regular"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拾叁、附則：本計畫奉核後實施，修正時亦同。</w:t>
      </w:r>
    </w:p>
    <w:p w:rsidR="0063465F" w:rsidRPr="00F4011C" w:rsidRDefault="0063465F" w:rsidP="0063465F">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附件一：課程表</w:t>
      </w:r>
    </w:p>
    <w:tbl>
      <w:tblPr>
        <w:tblStyle w:val="a5"/>
        <w:tblW w:w="10774" w:type="dxa"/>
        <w:tblInd w:w="-318" w:type="dxa"/>
        <w:tblLook w:val="04A0" w:firstRow="1" w:lastRow="0" w:firstColumn="1" w:lastColumn="0" w:noHBand="0" w:noVBand="1"/>
      </w:tblPr>
      <w:tblGrid>
        <w:gridCol w:w="1702"/>
        <w:gridCol w:w="4253"/>
        <w:gridCol w:w="4139"/>
        <w:gridCol w:w="680"/>
      </w:tblGrid>
      <w:tr w:rsidR="00F4011C" w:rsidRPr="00F4011C" w:rsidTr="00907356">
        <w:trPr>
          <w:trHeight w:hRule="exact" w:val="340"/>
        </w:trPr>
        <w:tc>
          <w:tcPr>
            <w:tcW w:w="1702" w:type="dxa"/>
            <w:tcBorders>
              <w:top w:val="single" w:sz="24" w:space="0" w:color="auto"/>
              <w:tl2br w:val="single" w:sz="4" w:space="0" w:color="auto"/>
            </w:tcBorders>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c>
          <w:tcPr>
            <w:tcW w:w="4253" w:type="dxa"/>
            <w:tcBorders>
              <w:top w:val="single" w:sz="24"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A場地</w:t>
            </w:r>
            <w:r w:rsidR="007C7EE3">
              <w:rPr>
                <w:rFonts w:ascii="標楷體" w:eastAsia="標楷體" w:hAnsi="標楷體" w:cs="Noto Sans Mono CJK JP Regular" w:hint="eastAsia"/>
                <w:b/>
                <w:color w:val="000000" w:themeColor="text1"/>
                <w:kern w:val="0"/>
                <w:szCs w:val="24"/>
                <w:lang w:bidi="zh-TW"/>
              </w:rPr>
              <w:t>(中正堂)</w:t>
            </w:r>
          </w:p>
        </w:tc>
        <w:tc>
          <w:tcPr>
            <w:tcW w:w="4139" w:type="dxa"/>
            <w:tcBorders>
              <w:top w:val="single" w:sz="24"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B場地</w:t>
            </w:r>
            <w:r w:rsidR="007C7EE3">
              <w:rPr>
                <w:rFonts w:ascii="標楷體" w:eastAsia="標楷體" w:hAnsi="標楷體" w:cs="Noto Sans Mono CJK JP Regular" w:hint="eastAsia"/>
                <w:b/>
                <w:color w:val="000000" w:themeColor="text1"/>
                <w:kern w:val="0"/>
                <w:szCs w:val="24"/>
                <w:lang w:bidi="zh-TW"/>
              </w:rPr>
              <w:t>(國際會議廳)</w:t>
            </w:r>
          </w:p>
        </w:tc>
        <w:tc>
          <w:tcPr>
            <w:tcW w:w="680" w:type="dxa"/>
            <w:tcBorders>
              <w:top w:val="single" w:sz="24" w:space="0" w:color="auto"/>
            </w:tcBorders>
            <w:vAlign w:val="center"/>
          </w:tcPr>
          <w:p w:rsidR="00907356" w:rsidRPr="00F4011C" w:rsidRDefault="00907356" w:rsidP="00907356">
            <w:pPr>
              <w:autoSpaceDE w:val="0"/>
              <w:autoSpaceDN w:val="0"/>
              <w:spacing w:before="15" w:line="206" w:lineRule="auto"/>
              <w:ind w:right="-5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備註</w:t>
            </w:r>
          </w:p>
        </w:tc>
      </w:tr>
      <w:tr w:rsidR="00F4011C" w:rsidRPr="00F4011C" w:rsidTr="00907356">
        <w:trPr>
          <w:trHeight w:hRule="exact" w:val="340"/>
        </w:trPr>
        <w:tc>
          <w:tcPr>
            <w:tcW w:w="1702" w:type="dxa"/>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108年1月21日</w:t>
            </w:r>
          </w:p>
        </w:tc>
        <w:tc>
          <w:tcPr>
            <w:tcW w:w="4253"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第一場次</w:t>
            </w:r>
          </w:p>
        </w:tc>
        <w:tc>
          <w:tcPr>
            <w:tcW w:w="4139"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第二場次</w:t>
            </w:r>
          </w:p>
        </w:tc>
        <w:tc>
          <w:tcPr>
            <w:tcW w:w="680"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bottom w:val="single" w:sz="8"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108年1月22日</w:t>
            </w:r>
          </w:p>
        </w:tc>
        <w:tc>
          <w:tcPr>
            <w:tcW w:w="4253"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第三場次</w:t>
            </w:r>
          </w:p>
        </w:tc>
        <w:tc>
          <w:tcPr>
            <w:tcW w:w="4139"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第四場次</w:t>
            </w:r>
          </w:p>
        </w:tc>
        <w:tc>
          <w:tcPr>
            <w:tcW w:w="680"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8" w:space="0" w:color="auto"/>
              <w:left w:val="single" w:sz="8"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108年1月23日</w:t>
            </w:r>
          </w:p>
        </w:tc>
        <w:tc>
          <w:tcPr>
            <w:tcW w:w="4253"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第五場次</w:t>
            </w:r>
          </w:p>
        </w:tc>
        <w:tc>
          <w:tcPr>
            <w:tcW w:w="4139"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第六場次</w:t>
            </w:r>
          </w:p>
        </w:tc>
        <w:tc>
          <w:tcPr>
            <w:tcW w:w="680" w:type="dxa"/>
            <w:tcBorders>
              <w:top w:val="single" w:sz="8" w:space="0" w:color="auto"/>
              <w:left w:val="single" w:sz="6" w:space="0" w:color="auto"/>
              <w:bottom w:val="single" w:sz="6" w:space="0" w:color="auto"/>
              <w:right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8" w:space="0" w:color="auto"/>
              <w:left w:val="single" w:sz="8"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108年1月24日</w:t>
            </w:r>
          </w:p>
        </w:tc>
        <w:tc>
          <w:tcPr>
            <w:tcW w:w="4253"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第七場次</w:t>
            </w:r>
          </w:p>
        </w:tc>
        <w:tc>
          <w:tcPr>
            <w:tcW w:w="4139"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第八場次</w:t>
            </w:r>
          </w:p>
        </w:tc>
        <w:tc>
          <w:tcPr>
            <w:tcW w:w="680" w:type="dxa"/>
            <w:tcBorders>
              <w:top w:val="single" w:sz="8" w:space="0" w:color="auto"/>
              <w:left w:val="single" w:sz="6" w:space="0" w:color="auto"/>
              <w:bottom w:val="single" w:sz="6" w:space="0" w:color="auto"/>
              <w:right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6" w:space="0" w:color="auto"/>
              <w:left w:val="single" w:sz="8"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108年8月5日</w:t>
            </w:r>
          </w:p>
        </w:tc>
        <w:tc>
          <w:tcPr>
            <w:tcW w:w="4253" w:type="dxa"/>
            <w:tcBorders>
              <w:top w:val="single" w:sz="6" w:space="0" w:color="auto"/>
              <w:left w:val="single" w:sz="6"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第九場次</w:t>
            </w:r>
          </w:p>
        </w:tc>
        <w:tc>
          <w:tcPr>
            <w:tcW w:w="4139" w:type="dxa"/>
            <w:tcBorders>
              <w:top w:val="single" w:sz="6" w:space="0" w:color="auto"/>
              <w:left w:val="single" w:sz="6"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第十場次</w:t>
            </w:r>
          </w:p>
        </w:tc>
        <w:tc>
          <w:tcPr>
            <w:tcW w:w="680" w:type="dxa"/>
            <w:tcBorders>
              <w:top w:val="single" w:sz="6" w:space="0" w:color="auto"/>
              <w:left w:val="single" w:sz="6" w:space="0" w:color="auto"/>
              <w:bottom w:val="single" w:sz="18" w:space="0" w:color="auto"/>
              <w:right w:val="single" w:sz="8" w:space="0" w:color="auto"/>
            </w:tcBorders>
            <w:vAlign w:val="center"/>
          </w:tcPr>
          <w:p w:rsidR="00907356" w:rsidRPr="00F4011C" w:rsidRDefault="00907356" w:rsidP="00907356">
            <w:pPr>
              <w:autoSpaceDE w:val="0"/>
              <w:autoSpaceDN w:val="0"/>
              <w:spacing w:before="15" w:line="206" w:lineRule="auto"/>
              <w:ind w:leftChars="-84" w:right="-108" w:hangingChars="84" w:hanging="202"/>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補訓</w:t>
            </w:r>
          </w:p>
        </w:tc>
      </w:tr>
      <w:tr w:rsidR="00F4011C" w:rsidRPr="00F4011C" w:rsidTr="00907356">
        <w:trPr>
          <w:trHeight w:hRule="exact" w:val="340"/>
        </w:trPr>
        <w:tc>
          <w:tcPr>
            <w:tcW w:w="1702" w:type="dxa"/>
            <w:tcBorders>
              <w:top w:val="single" w:sz="18" w:space="0" w:color="auto"/>
            </w:tcBorders>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08:30~08:40</w:t>
            </w:r>
          </w:p>
        </w:tc>
        <w:tc>
          <w:tcPr>
            <w:tcW w:w="8392" w:type="dxa"/>
            <w:gridSpan w:val="2"/>
            <w:tcBorders>
              <w:top w:val="single" w:sz="1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報到</w:t>
            </w:r>
          </w:p>
        </w:tc>
        <w:tc>
          <w:tcPr>
            <w:tcW w:w="680" w:type="dxa"/>
            <w:tcBorders>
              <w:top w:val="single" w:sz="18" w:space="0" w:color="auto"/>
            </w:tcBorders>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08:40~08:50</w:t>
            </w:r>
          </w:p>
        </w:tc>
        <w:tc>
          <w:tcPr>
            <w:tcW w:w="8392" w:type="dxa"/>
            <w:gridSpan w:val="2"/>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始業式、課程說明</w:t>
            </w:r>
          </w:p>
        </w:tc>
        <w:tc>
          <w:tcPr>
            <w:tcW w:w="680" w:type="dxa"/>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621"/>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08:50~10:20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（第一節課）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素養導向教學設計與實例(一)</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(一)</w:t>
            </w:r>
          </w:p>
          <w:p w:rsidR="00455395" w:rsidRPr="00F4011C" w:rsidRDefault="00455395" w:rsidP="00C359B3">
            <w:pPr>
              <w:autoSpaceDE w:val="0"/>
              <w:autoSpaceDN w:val="0"/>
              <w:spacing w:before="15" w:line="206" w:lineRule="auto"/>
              <w:ind w:left="228" w:right="303"/>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（曾芬蘭副主任、賴柏蓉研究員、施怡華研究員、林瑞雅研究員、</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680" w:type="dxa"/>
            <w:vMerge w:val="restart"/>
            <w:vAlign w:val="center"/>
          </w:tcPr>
          <w:p w:rsidR="00455395" w:rsidRPr="00F4011C" w:rsidRDefault="00455395" w:rsidP="00907356">
            <w:pPr>
              <w:autoSpaceDE w:val="0"/>
              <w:autoSpaceDN w:val="0"/>
              <w:spacing w:before="15" w:line="206" w:lineRule="auto"/>
              <w:ind w:right="-108"/>
              <w:rPr>
                <w:rFonts w:ascii="標楷體" w:eastAsia="標楷體" w:hAnsi="標楷體" w:cs="Noto Sans Mono CJK JP Regular"/>
                <w:color w:val="000000" w:themeColor="text1"/>
                <w:kern w:val="0"/>
                <w:szCs w:val="24"/>
                <w:lang w:bidi="zh-TW"/>
              </w:rPr>
            </w:pPr>
          </w:p>
          <w:p w:rsidR="00455395" w:rsidRPr="00F4011C" w:rsidRDefault="00455395" w:rsidP="00907356">
            <w:pPr>
              <w:autoSpaceDE w:val="0"/>
              <w:autoSpaceDN w:val="0"/>
              <w:spacing w:before="15" w:line="206" w:lineRule="auto"/>
              <w:ind w:right="-108"/>
              <w:rPr>
                <w:rFonts w:ascii="標楷體" w:eastAsia="標楷體" w:hAnsi="標楷體" w:cs="Noto Sans Mono CJK JP Regular"/>
                <w:color w:val="000000" w:themeColor="text1"/>
                <w:kern w:val="0"/>
                <w:szCs w:val="24"/>
                <w:lang w:bidi="zh-TW"/>
              </w:rPr>
            </w:pPr>
          </w:p>
        </w:tc>
      </w:tr>
      <w:tr w:rsidR="00F4011C" w:rsidRPr="00F4011C" w:rsidTr="00907356">
        <w:trPr>
          <w:trHeight w:hRule="exact" w:val="425"/>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10:20~10:30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休息、茶敘</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597"/>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10:30~12:00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（第二節課）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素養導向教學設計與實例(二)</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(二)</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（曾芬蘭副主任、賴柏蓉研究員、施怡華研究員、林瑞雅研究員、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524"/>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12:00~13:00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午餐、午休</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587"/>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13:00~14:30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（第三節課）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(一)</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施怡華研究員、林瑞雅研究員、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素養導向教學設計與實例(一)</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55"/>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14:30~14:40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休息、茶敘</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449"/>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14:40~16:10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（第四節課）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(二)</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施怡華研究員、林瑞雅研究員、</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素養導向教學設計與實例(二)</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81"/>
        </w:trPr>
        <w:tc>
          <w:tcPr>
            <w:tcW w:w="1702" w:type="dxa"/>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16:10～</w:t>
            </w:r>
          </w:p>
        </w:tc>
        <w:tc>
          <w:tcPr>
            <w:tcW w:w="8392" w:type="dxa"/>
            <w:gridSpan w:val="2"/>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賦歸</w:t>
            </w:r>
          </w:p>
        </w:tc>
        <w:tc>
          <w:tcPr>
            <w:tcW w:w="680" w:type="dxa"/>
            <w:vMerge/>
          </w:tcPr>
          <w:p w:rsidR="00907356" w:rsidRPr="00F4011C" w:rsidRDefault="00907356"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bl>
    <w:p w:rsidR="00907356" w:rsidRPr="00F4011C" w:rsidRDefault="00907356"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right="303"/>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課程內容說明：</w:t>
      </w:r>
    </w:p>
    <w:p w:rsidR="00907356" w:rsidRPr="00F4011C" w:rsidRDefault="00907356" w:rsidP="00907356">
      <w:pPr>
        <w:spacing w:line="320" w:lineRule="exact"/>
        <w:ind w:left="961" w:hangingChars="400" w:hanging="961"/>
        <w:rPr>
          <w:rFonts w:ascii="標楷體" w:eastAsia="標楷體" w:hAnsi="標楷體" w:cs="Times New Roman"/>
          <w:b/>
          <w:color w:val="000000" w:themeColor="text1"/>
        </w:rPr>
      </w:pPr>
      <w:r w:rsidRPr="00F4011C">
        <w:rPr>
          <w:rFonts w:ascii="標楷體" w:eastAsia="標楷體" w:hAnsi="標楷體" w:cs="Times New Roman" w:hint="eastAsia"/>
          <w:b/>
          <w:color w:val="000000" w:themeColor="text1"/>
        </w:rPr>
        <w:t>ㄧ、素養導向教學設計與實例：</w:t>
      </w:r>
      <w:r w:rsidRPr="00F4011C">
        <w:rPr>
          <w:rFonts w:ascii="標楷體" w:eastAsia="標楷體" w:hAnsi="標楷體" w:cs="Times New Roman"/>
          <w:b/>
          <w:color w:val="000000" w:themeColor="text1"/>
        </w:rPr>
        <w:t xml:space="preserve">              </w:t>
      </w:r>
      <w:r w:rsidRPr="00F4011C">
        <w:rPr>
          <w:rFonts w:ascii="標楷體" w:eastAsia="標楷體" w:hAnsi="標楷體" w:cs="Times New Roman" w:hint="eastAsia"/>
          <w:b/>
          <w:color w:val="000000" w:themeColor="text1"/>
        </w:rPr>
        <w:t>二、</w:t>
      </w:r>
      <w:r w:rsidR="00455395"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Times New Roman" w:hint="eastAsia"/>
          <w:b/>
          <w:color w:val="000000" w:themeColor="text1"/>
        </w:rPr>
        <w:t>：</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 xml:space="preserve">    1.12年國教課綱的理念與內涵                1.素養導向評量整體概念</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 xml:space="preserve">    2.素養導向教學的基本元素與原則            2.命題方法及部分科目示例</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sectPr w:rsidR="00907356" w:rsidRPr="00F4011C" w:rsidSect="006B0899">
          <w:footerReference w:type="default" r:id="rId8"/>
          <w:pgSz w:w="11910" w:h="16840"/>
          <w:pgMar w:top="851" w:right="1020" w:bottom="1440" w:left="1020" w:header="720" w:footer="850" w:gutter="0"/>
          <w:pgNumType w:start="1"/>
          <w:cols w:space="720"/>
          <w:docGrid w:linePitch="326"/>
        </w:sectPr>
      </w:pPr>
      <w:r w:rsidRPr="00F4011C">
        <w:rPr>
          <w:rFonts w:ascii="標楷體" w:eastAsia="標楷體" w:hAnsi="標楷體" w:cs="Noto Sans Mono CJK JP Regular" w:hint="eastAsia"/>
          <w:color w:val="000000" w:themeColor="text1"/>
          <w:kern w:val="0"/>
          <w:szCs w:val="24"/>
          <w:lang w:bidi="zh-TW"/>
        </w:rPr>
        <w:t xml:space="preserve">    3.素養導向教學設計示例                    3.</w:t>
      </w:r>
      <w:r w:rsidR="00581F77">
        <w:rPr>
          <w:rFonts w:ascii="標楷體" w:eastAsia="標楷體" w:hAnsi="標楷體" w:cs="Noto Sans Mono CJK JP Regular" w:hint="eastAsia"/>
          <w:color w:val="000000" w:themeColor="text1"/>
          <w:kern w:val="0"/>
          <w:szCs w:val="24"/>
          <w:lang w:bidi="zh-TW"/>
        </w:rPr>
        <w:t>標準本位評量概念及計畫介</w:t>
      </w:r>
    </w:p>
    <w:p w:rsidR="001F2F53" w:rsidRPr="00F4011C" w:rsidRDefault="001F2F53" w:rsidP="00907356">
      <w:pPr>
        <w:rPr>
          <w:color w:val="000000" w:themeColor="text1"/>
        </w:rPr>
      </w:pPr>
    </w:p>
    <w:sectPr w:rsidR="001F2F53" w:rsidRPr="00F4011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47" w:rsidRDefault="00391B47" w:rsidP="0063465F">
      <w:r>
        <w:separator/>
      </w:r>
    </w:p>
  </w:endnote>
  <w:endnote w:type="continuationSeparator" w:id="0">
    <w:p w:rsidR="00391B47" w:rsidRDefault="00391B47" w:rsidP="0063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56" w:rsidRDefault="0090735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1F91502D" wp14:editId="24BD8C17">
              <wp:simplePos x="0" y="0"/>
              <wp:positionH relativeFrom="page">
                <wp:posOffset>3724275</wp:posOffset>
              </wp:positionH>
              <wp:positionV relativeFrom="page">
                <wp:posOffset>9760585</wp:posOffset>
              </wp:positionV>
              <wp:extent cx="1143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356" w:rsidRDefault="00907356">
                          <w:pPr>
                            <w:spacing w:before="10"/>
                            <w:ind w:left="4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358D2D" id="_x0000_t202" coordsize="21600,21600" o:spt="202" path="m,l,21600r21600,l21600,xe">
              <v:stroke joinstyle="miter"/>
              <v:path gradientshapeok="t" o:connecttype="rect"/>
            </v:shapetype>
            <v:shape id="文字方塊 1" o:spid="_x0000_s1026" type="#_x0000_t202" style="position:absolute;margin-left:293.25pt;margin-top:768.5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E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" filled="f" stroked="f">
              <v:textbox inset="0,0,0,0">
                <w:txbxContent>
                  <w:p w:rsidR="00907356" w:rsidRDefault="00907356">
                    <w:pPr>
                      <w:spacing w:before="10"/>
                      <w:ind w:left="40"/>
                      <w:rPr>
                        <w:rFonts w:ascii="Times New Roman"/>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43" w:rsidRDefault="00391B4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47" w:rsidRDefault="00391B47" w:rsidP="0063465F">
      <w:r>
        <w:separator/>
      </w:r>
    </w:p>
  </w:footnote>
  <w:footnote w:type="continuationSeparator" w:id="0">
    <w:p w:rsidR="00391B47" w:rsidRDefault="00391B47" w:rsidP="0063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5F"/>
    <w:rsid w:val="00134A50"/>
    <w:rsid w:val="001F2F53"/>
    <w:rsid w:val="001F514E"/>
    <w:rsid w:val="00391B47"/>
    <w:rsid w:val="00420927"/>
    <w:rsid w:val="00455395"/>
    <w:rsid w:val="00551F1F"/>
    <w:rsid w:val="00581F77"/>
    <w:rsid w:val="005B6A97"/>
    <w:rsid w:val="0063465F"/>
    <w:rsid w:val="007C7EE3"/>
    <w:rsid w:val="00907356"/>
    <w:rsid w:val="00B87587"/>
    <w:rsid w:val="00D72F2C"/>
    <w:rsid w:val="00EC7CBF"/>
    <w:rsid w:val="00F11F4E"/>
    <w:rsid w:val="00F4011C"/>
    <w:rsid w:val="00FA32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465F"/>
    <w:pPr>
      <w:spacing w:after="120"/>
    </w:pPr>
  </w:style>
  <w:style w:type="character" w:customStyle="1" w:styleId="a4">
    <w:name w:val="本文 字元"/>
    <w:basedOn w:val="a0"/>
    <w:link w:val="a3"/>
    <w:uiPriority w:val="99"/>
    <w:semiHidden/>
    <w:rsid w:val="0063465F"/>
  </w:style>
  <w:style w:type="table" w:styleId="a5">
    <w:name w:val="Table Grid"/>
    <w:basedOn w:val="a1"/>
    <w:uiPriority w:val="59"/>
    <w:rsid w:val="00634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3465F"/>
    <w:pPr>
      <w:tabs>
        <w:tab w:val="center" w:pos="4153"/>
        <w:tab w:val="right" w:pos="8306"/>
      </w:tabs>
      <w:snapToGrid w:val="0"/>
    </w:pPr>
    <w:rPr>
      <w:sz w:val="20"/>
      <w:szCs w:val="20"/>
    </w:rPr>
  </w:style>
  <w:style w:type="character" w:customStyle="1" w:styleId="a7">
    <w:name w:val="頁首 字元"/>
    <w:basedOn w:val="a0"/>
    <w:link w:val="a6"/>
    <w:uiPriority w:val="99"/>
    <w:rsid w:val="0063465F"/>
    <w:rPr>
      <w:sz w:val="20"/>
      <w:szCs w:val="20"/>
    </w:rPr>
  </w:style>
  <w:style w:type="paragraph" w:styleId="a8">
    <w:name w:val="footer"/>
    <w:basedOn w:val="a"/>
    <w:link w:val="a9"/>
    <w:uiPriority w:val="99"/>
    <w:unhideWhenUsed/>
    <w:rsid w:val="0063465F"/>
    <w:pPr>
      <w:tabs>
        <w:tab w:val="center" w:pos="4153"/>
        <w:tab w:val="right" w:pos="8306"/>
      </w:tabs>
      <w:snapToGrid w:val="0"/>
    </w:pPr>
    <w:rPr>
      <w:sz w:val="20"/>
      <w:szCs w:val="20"/>
    </w:rPr>
  </w:style>
  <w:style w:type="character" w:customStyle="1" w:styleId="a9">
    <w:name w:val="頁尾 字元"/>
    <w:basedOn w:val="a0"/>
    <w:link w:val="a8"/>
    <w:uiPriority w:val="99"/>
    <w:rsid w:val="0063465F"/>
    <w:rPr>
      <w:sz w:val="20"/>
      <w:szCs w:val="20"/>
    </w:rPr>
  </w:style>
  <w:style w:type="paragraph" w:styleId="aa">
    <w:name w:val="Balloon Text"/>
    <w:basedOn w:val="a"/>
    <w:link w:val="ab"/>
    <w:uiPriority w:val="99"/>
    <w:semiHidden/>
    <w:unhideWhenUsed/>
    <w:rsid w:val="00EC7C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7C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465F"/>
    <w:pPr>
      <w:spacing w:after="120"/>
    </w:pPr>
  </w:style>
  <w:style w:type="character" w:customStyle="1" w:styleId="a4">
    <w:name w:val="本文 字元"/>
    <w:basedOn w:val="a0"/>
    <w:link w:val="a3"/>
    <w:uiPriority w:val="99"/>
    <w:semiHidden/>
    <w:rsid w:val="0063465F"/>
  </w:style>
  <w:style w:type="table" w:styleId="a5">
    <w:name w:val="Table Grid"/>
    <w:basedOn w:val="a1"/>
    <w:uiPriority w:val="59"/>
    <w:rsid w:val="00634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3465F"/>
    <w:pPr>
      <w:tabs>
        <w:tab w:val="center" w:pos="4153"/>
        <w:tab w:val="right" w:pos="8306"/>
      </w:tabs>
      <w:snapToGrid w:val="0"/>
    </w:pPr>
    <w:rPr>
      <w:sz w:val="20"/>
      <w:szCs w:val="20"/>
    </w:rPr>
  </w:style>
  <w:style w:type="character" w:customStyle="1" w:styleId="a7">
    <w:name w:val="頁首 字元"/>
    <w:basedOn w:val="a0"/>
    <w:link w:val="a6"/>
    <w:uiPriority w:val="99"/>
    <w:rsid w:val="0063465F"/>
    <w:rPr>
      <w:sz w:val="20"/>
      <w:szCs w:val="20"/>
    </w:rPr>
  </w:style>
  <w:style w:type="paragraph" w:styleId="a8">
    <w:name w:val="footer"/>
    <w:basedOn w:val="a"/>
    <w:link w:val="a9"/>
    <w:uiPriority w:val="99"/>
    <w:unhideWhenUsed/>
    <w:rsid w:val="0063465F"/>
    <w:pPr>
      <w:tabs>
        <w:tab w:val="center" w:pos="4153"/>
        <w:tab w:val="right" w:pos="8306"/>
      </w:tabs>
      <w:snapToGrid w:val="0"/>
    </w:pPr>
    <w:rPr>
      <w:sz w:val="20"/>
      <w:szCs w:val="20"/>
    </w:rPr>
  </w:style>
  <w:style w:type="character" w:customStyle="1" w:styleId="a9">
    <w:name w:val="頁尾 字元"/>
    <w:basedOn w:val="a0"/>
    <w:link w:val="a8"/>
    <w:uiPriority w:val="99"/>
    <w:rsid w:val="0063465F"/>
    <w:rPr>
      <w:sz w:val="20"/>
      <w:szCs w:val="20"/>
    </w:rPr>
  </w:style>
  <w:style w:type="paragraph" w:styleId="aa">
    <w:name w:val="Balloon Text"/>
    <w:basedOn w:val="a"/>
    <w:link w:val="ab"/>
    <w:uiPriority w:val="99"/>
    <w:semiHidden/>
    <w:unhideWhenUsed/>
    <w:rsid w:val="00EC7C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7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9921-2A84-4F36-9970-810F1241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1887</Characters>
  <Application>Microsoft Office Word</Application>
  <DocSecurity>0</DocSecurity>
  <Lines>15</Lines>
  <Paragraphs>4</Paragraphs>
  <ScaleCrop>false</ScaleCrop>
  <Company>SYNNEX</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張艷芬</dc:creator>
  <cp:lastModifiedBy>user</cp:lastModifiedBy>
  <cp:revision>2</cp:revision>
  <cp:lastPrinted>2018-12-25T01:50:00Z</cp:lastPrinted>
  <dcterms:created xsi:type="dcterms:W3CDTF">2019-01-04T09:23:00Z</dcterms:created>
  <dcterms:modified xsi:type="dcterms:W3CDTF">2019-01-04T09:23:00Z</dcterms:modified>
</cp:coreProperties>
</file>